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9F" w:rsidRDefault="00F4187C" w:rsidP="00F4187C">
      <w:pPr>
        <w:spacing w:after="0"/>
        <w:jc w:val="center"/>
        <w:rPr>
          <w:rFonts w:ascii="Maiandra GD" w:hAnsi="Maiandra GD" w:cs="Arial"/>
          <w:b/>
          <w:sz w:val="24"/>
          <w:szCs w:val="24"/>
        </w:rPr>
      </w:pPr>
      <w:r w:rsidRPr="00F4187C">
        <w:rPr>
          <w:rFonts w:ascii="Maiandra GD" w:hAnsi="Maiandra GD" w:cs="Arial"/>
          <w:b/>
          <w:sz w:val="32"/>
          <w:szCs w:val="32"/>
        </w:rPr>
        <w:t>Schedule of Events</w:t>
      </w:r>
    </w:p>
    <w:p w:rsidR="00E66A9F" w:rsidRPr="00447D3E" w:rsidRDefault="00E66A9F" w:rsidP="00F4187C">
      <w:pPr>
        <w:spacing w:after="0"/>
        <w:jc w:val="center"/>
        <w:rPr>
          <w:rFonts w:ascii="Maiandra GD" w:hAnsi="Maiandra GD" w:cs="Arial"/>
          <w:b/>
          <w:sz w:val="20"/>
          <w:szCs w:val="20"/>
        </w:rPr>
      </w:pPr>
    </w:p>
    <w:p w:rsidR="00F4187C" w:rsidRPr="00F4187C" w:rsidRDefault="00F4187C" w:rsidP="00F4187C">
      <w:pPr>
        <w:spacing w:after="0"/>
        <w:jc w:val="center"/>
        <w:rPr>
          <w:rFonts w:ascii="Maiandra GD" w:hAnsi="Maiandra GD" w:cs="Arial"/>
          <w:b/>
        </w:rPr>
      </w:pPr>
      <w:r w:rsidRPr="00F4187C">
        <w:rPr>
          <w:rFonts w:ascii="Maiandra GD" w:hAnsi="Maiandra GD" w:cs="Arial"/>
          <w:b/>
        </w:rPr>
        <w:t xml:space="preserve">Poster session in </w:t>
      </w:r>
      <w:proofErr w:type="spellStart"/>
      <w:r w:rsidRPr="00F4187C">
        <w:rPr>
          <w:rFonts w:ascii="Maiandra GD" w:hAnsi="Maiandra GD" w:cs="Arial"/>
          <w:b/>
        </w:rPr>
        <w:t>Flaum</w:t>
      </w:r>
      <w:proofErr w:type="spellEnd"/>
      <w:r w:rsidRPr="00F4187C">
        <w:rPr>
          <w:rFonts w:ascii="Maiandra GD" w:hAnsi="Maiandra GD" w:cs="Arial"/>
          <w:b/>
        </w:rPr>
        <w:t xml:space="preserve"> Atrium</w:t>
      </w:r>
    </w:p>
    <w:p w:rsidR="00F4187C" w:rsidRPr="00F4187C" w:rsidRDefault="00F4187C" w:rsidP="00F4187C">
      <w:pPr>
        <w:spacing w:after="0"/>
        <w:jc w:val="center"/>
        <w:rPr>
          <w:rFonts w:ascii="Maiandra GD" w:hAnsi="Maiandra GD" w:cs="Arial"/>
          <w:b/>
        </w:rPr>
      </w:pPr>
      <w:r w:rsidRPr="00F4187C">
        <w:rPr>
          <w:rFonts w:ascii="Maiandra GD" w:hAnsi="Maiandra GD" w:cs="Arial"/>
          <w:b/>
        </w:rPr>
        <w:t>All presentations in Class of ’62 Auditorium</w:t>
      </w:r>
    </w:p>
    <w:p w:rsidR="00F4187C" w:rsidRPr="00F4187C" w:rsidRDefault="00F4187C" w:rsidP="00F4187C">
      <w:pPr>
        <w:spacing w:after="0"/>
        <w:rPr>
          <w:rFonts w:ascii="Maiandra GD" w:hAnsi="Maiandra GD" w:cs="Arial"/>
          <w:b/>
          <w:sz w:val="20"/>
          <w:szCs w:val="20"/>
        </w:rPr>
      </w:pPr>
    </w:p>
    <w:p w:rsidR="00F4187C" w:rsidRPr="00F4187C" w:rsidRDefault="00F4187C" w:rsidP="000C3ABB">
      <w:pPr>
        <w:spacing w:after="0"/>
        <w:rPr>
          <w:rFonts w:ascii="Maiandra GD" w:hAnsi="Maiandra GD" w:cs="Arial"/>
          <w:b/>
          <w:sz w:val="20"/>
          <w:szCs w:val="20"/>
        </w:rPr>
      </w:pPr>
    </w:p>
    <w:p w:rsidR="00F4187C" w:rsidRPr="003C777F" w:rsidRDefault="00A30D81" w:rsidP="003C777F">
      <w:pPr>
        <w:spacing w:after="0"/>
        <w:rPr>
          <w:rFonts w:ascii="Maiandra GD" w:hAnsi="Maiandra GD" w:cs="Arial"/>
          <w:b/>
          <w:sz w:val="20"/>
          <w:szCs w:val="20"/>
        </w:rPr>
      </w:pPr>
      <w:r w:rsidRPr="003C777F">
        <w:rPr>
          <w:rFonts w:ascii="Maiandra GD" w:hAnsi="Maiandra GD" w:cs="Arial"/>
          <w:b/>
          <w:sz w:val="20"/>
          <w:szCs w:val="20"/>
        </w:rPr>
        <w:t>8:00 ~</w:t>
      </w:r>
      <w:r w:rsidR="00E66A9F" w:rsidRPr="003C777F">
        <w:rPr>
          <w:rFonts w:ascii="Maiandra GD" w:hAnsi="Maiandra GD" w:cs="Arial"/>
          <w:b/>
          <w:sz w:val="20"/>
          <w:szCs w:val="20"/>
        </w:rPr>
        <w:t xml:space="preserve"> 8:</w:t>
      </w:r>
      <w:r w:rsidRPr="003C777F">
        <w:rPr>
          <w:rFonts w:ascii="Maiandra GD" w:hAnsi="Maiandra GD" w:cs="Arial"/>
          <w:b/>
          <w:sz w:val="20"/>
          <w:szCs w:val="20"/>
        </w:rPr>
        <w:t>30</w:t>
      </w:r>
      <w:r w:rsidR="00E66A9F" w:rsidRPr="003C777F">
        <w:rPr>
          <w:rFonts w:ascii="Maiandra GD" w:hAnsi="Maiandra GD" w:cs="Arial"/>
          <w:b/>
          <w:sz w:val="20"/>
          <w:szCs w:val="20"/>
        </w:rPr>
        <w:tab/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="00E66A9F" w:rsidRPr="003C777F">
        <w:rPr>
          <w:rFonts w:ascii="Maiandra GD" w:hAnsi="Maiandra GD" w:cs="Arial"/>
          <w:b/>
          <w:sz w:val="20"/>
          <w:szCs w:val="20"/>
        </w:rPr>
        <w:t xml:space="preserve">Continental Breakfast </w:t>
      </w:r>
      <w:proofErr w:type="spellStart"/>
      <w:r w:rsidR="00E66A9F" w:rsidRPr="003C777F">
        <w:rPr>
          <w:rFonts w:ascii="Maiandra GD" w:hAnsi="Maiandra GD" w:cs="Arial"/>
          <w:b/>
          <w:sz w:val="20"/>
          <w:szCs w:val="20"/>
        </w:rPr>
        <w:t>Flaum</w:t>
      </w:r>
      <w:proofErr w:type="spellEnd"/>
      <w:r w:rsidR="00E66A9F" w:rsidRPr="003C777F">
        <w:rPr>
          <w:rFonts w:ascii="Maiandra GD" w:hAnsi="Maiandra GD" w:cs="Arial"/>
          <w:b/>
          <w:sz w:val="20"/>
          <w:szCs w:val="20"/>
        </w:rPr>
        <w:t xml:space="preserve"> Atrium</w:t>
      </w:r>
    </w:p>
    <w:p w:rsidR="00E66A9F" w:rsidRPr="003C777F" w:rsidRDefault="00E66A9F" w:rsidP="000C3ABB">
      <w:pPr>
        <w:spacing w:after="0"/>
        <w:rPr>
          <w:rFonts w:ascii="Maiandra GD" w:hAnsi="Maiandra GD" w:cs="Arial"/>
          <w:b/>
          <w:sz w:val="20"/>
          <w:szCs w:val="20"/>
        </w:rPr>
      </w:pPr>
    </w:p>
    <w:p w:rsidR="00321A56" w:rsidRDefault="00A30D81" w:rsidP="000C3ABB">
      <w:pPr>
        <w:spacing w:after="0"/>
        <w:rPr>
          <w:rFonts w:ascii="Maiandra GD" w:hAnsi="Maiandra GD" w:cs="Arial"/>
          <w:b/>
          <w:sz w:val="20"/>
          <w:szCs w:val="20"/>
        </w:rPr>
      </w:pPr>
      <w:r w:rsidRPr="003C777F">
        <w:rPr>
          <w:rFonts w:ascii="Maiandra GD" w:hAnsi="Maiandra GD" w:cs="Arial"/>
          <w:b/>
          <w:sz w:val="20"/>
          <w:szCs w:val="20"/>
        </w:rPr>
        <w:t xml:space="preserve">8:30 ~ </w:t>
      </w:r>
      <w:r w:rsidR="00AC77C4">
        <w:rPr>
          <w:rFonts w:ascii="Maiandra GD" w:hAnsi="Maiandra GD" w:cs="Arial"/>
          <w:b/>
          <w:sz w:val="20"/>
          <w:szCs w:val="20"/>
        </w:rPr>
        <w:t>9:30</w:t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="00321A56">
        <w:rPr>
          <w:rFonts w:ascii="Maiandra GD" w:hAnsi="Maiandra GD" w:cs="Arial"/>
          <w:b/>
          <w:sz w:val="20"/>
          <w:szCs w:val="20"/>
        </w:rPr>
        <w:t>Welcome</w:t>
      </w:r>
      <w:r w:rsidR="00896F43">
        <w:rPr>
          <w:rFonts w:ascii="Maiandra GD" w:hAnsi="Maiandra GD" w:cs="Arial"/>
          <w:b/>
          <w:sz w:val="20"/>
          <w:szCs w:val="20"/>
        </w:rPr>
        <w:t>: Class of ‘</w:t>
      </w:r>
      <w:r w:rsidR="0071462F">
        <w:rPr>
          <w:rFonts w:ascii="Maiandra GD" w:hAnsi="Maiandra GD" w:cs="Arial"/>
          <w:b/>
          <w:sz w:val="20"/>
          <w:szCs w:val="20"/>
        </w:rPr>
        <w:t>62 Auditorium</w:t>
      </w:r>
    </w:p>
    <w:p w:rsidR="000C3ABB" w:rsidRDefault="00321A56" w:rsidP="000C3ABB">
      <w:pPr>
        <w:spacing w:after="0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  <w:t>Dr. Bruce Smoller, MD, Chair, Department of Pathology and Laboratory Medicine</w:t>
      </w:r>
    </w:p>
    <w:p w:rsidR="00321A56" w:rsidRDefault="00321A56" w:rsidP="000C3ABB">
      <w:pPr>
        <w:spacing w:after="0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</w:p>
    <w:p w:rsidR="003722E7" w:rsidRDefault="00321A56" w:rsidP="003722E7">
      <w:pPr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  <w:t>Oral Presentations</w:t>
      </w:r>
    </w:p>
    <w:p w:rsidR="003722E7" w:rsidRDefault="004B30B2" w:rsidP="003722E7">
      <w:pPr>
        <w:ind w:left="2160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Meenal Sharma,</w:t>
      </w:r>
      <w:r w:rsidR="00BC5C95">
        <w:rPr>
          <w:rFonts w:ascii="Maiandra GD" w:hAnsi="Maiandra GD" w:cs="Arial"/>
          <w:b/>
          <w:sz w:val="20"/>
          <w:szCs w:val="20"/>
        </w:rPr>
        <w:t xml:space="preserve">, </w:t>
      </w:r>
      <w:r w:rsidR="00BC5C95" w:rsidRPr="00BC5C95">
        <w:rPr>
          <w:rFonts w:ascii="Maiandra GD" w:hAnsi="Maiandra GD" w:cs="Arial"/>
          <w:sz w:val="20"/>
          <w:szCs w:val="20"/>
        </w:rPr>
        <w:t>MD</w:t>
      </w:r>
      <w:r w:rsidR="00BC5C95">
        <w:rPr>
          <w:rFonts w:ascii="Maiandra GD" w:hAnsi="Maiandra GD" w:cs="Arial"/>
          <w:sz w:val="20"/>
          <w:szCs w:val="20"/>
        </w:rPr>
        <w:t>,</w:t>
      </w:r>
      <w:r w:rsidR="000C3ABB" w:rsidRPr="00BC5C95">
        <w:rPr>
          <w:rFonts w:ascii="Maiandra GD" w:hAnsi="Maiandra GD" w:cs="Arial"/>
          <w:sz w:val="20"/>
          <w:szCs w:val="20"/>
        </w:rPr>
        <w:t xml:space="preserve"> </w:t>
      </w:r>
      <w:r>
        <w:rPr>
          <w:rFonts w:ascii="Maiandra GD" w:hAnsi="Maiandra GD" w:cs="Arial"/>
          <w:sz w:val="20"/>
          <w:szCs w:val="20"/>
        </w:rPr>
        <w:t>GI</w:t>
      </w:r>
      <w:r w:rsidR="000C3ABB" w:rsidRPr="003C777F">
        <w:rPr>
          <w:rFonts w:ascii="Maiandra GD" w:hAnsi="Maiandra GD" w:cs="Arial"/>
          <w:sz w:val="20"/>
          <w:szCs w:val="20"/>
        </w:rPr>
        <w:t xml:space="preserve"> Pathology Fellow</w:t>
      </w:r>
      <w:r w:rsidR="003722E7">
        <w:rPr>
          <w:rFonts w:ascii="Maiandra GD" w:hAnsi="Maiandra GD" w:cs="Arial"/>
          <w:b/>
          <w:sz w:val="20"/>
          <w:szCs w:val="20"/>
        </w:rPr>
        <w:tab/>
      </w:r>
      <w:r w:rsidR="003722E7">
        <w:rPr>
          <w:rFonts w:ascii="Maiandra GD" w:hAnsi="Maiandra GD" w:cs="Arial"/>
          <w:b/>
          <w:sz w:val="20"/>
          <w:szCs w:val="20"/>
        </w:rPr>
        <w:tab/>
      </w:r>
      <w:r w:rsidR="003722E7">
        <w:rPr>
          <w:rFonts w:ascii="Maiandra GD" w:hAnsi="Maiandra GD" w:cs="Arial"/>
          <w:b/>
          <w:sz w:val="20"/>
          <w:szCs w:val="20"/>
        </w:rPr>
        <w:tab/>
      </w:r>
      <w:r w:rsidR="003722E7">
        <w:rPr>
          <w:rFonts w:ascii="Maiandra GD" w:hAnsi="Maiandra GD" w:cs="Arial"/>
          <w:b/>
          <w:sz w:val="20"/>
          <w:szCs w:val="20"/>
        </w:rPr>
        <w:tab/>
      </w:r>
    </w:p>
    <w:p w:rsidR="00B57616" w:rsidRDefault="003722E7" w:rsidP="003722E7">
      <w:pPr>
        <w:ind w:left="2160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 xml:space="preserve">Frozen Section Artifact may Hinder Assessment of Steatosis in </w:t>
      </w:r>
      <w:proofErr w:type="spellStart"/>
      <w:r>
        <w:rPr>
          <w:rFonts w:ascii="Maiandra GD" w:hAnsi="Maiandra GD" w:cs="Arial"/>
          <w:sz w:val="20"/>
          <w:szCs w:val="20"/>
        </w:rPr>
        <w:t>Pretransplant</w:t>
      </w:r>
      <w:proofErr w:type="spellEnd"/>
      <w:r>
        <w:rPr>
          <w:rFonts w:ascii="Maiandra GD" w:hAnsi="Maiandra GD" w:cs="Arial"/>
          <w:sz w:val="20"/>
          <w:szCs w:val="20"/>
        </w:rPr>
        <w:t xml:space="preserve"> Liver Biopsies</w:t>
      </w:r>
      <w:r w:rsidR="0016651C">
        <w:rPr>
          <w:rFonts w:ascii="Maiandra GD" w:hAnsi="Maiandra GD" w:cs="Arial"/>
          <w:b/>
          <w:sz w:val="20"/>
          <w:szCs w:val="20"/>
        </w:rPr>
        <w:tab/>
      </w:r>
    </w:p>
    <w:p w:rsidR="004B30B2" w:rsidRDefault="00B57616" w:rsidP="003722E7">
      <w:pPr>
        <w:spacing w:before="240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 w:rsidR="004B30B2">
        <w:rPr>
          <w:rFonts w:ascii="Maiandra GD" w:hAnsi="Maiandra GD" w:cs="Arial"/>
          <w:b/>
          <w:sz w:val="20"/>
          <w:szCs w:val="20"/>
        </w:rPr>
        <w:t>Joseph Blitman</w:t>
      </w:r>
      <w:r w:rsidR="00896F43">
        <w:rPr>
          <w:rFonts w:ascii="Maiandra GD" w:hAnsi="Maiandra GD" w:cs="Arial"/>
          <w:b/>
          <w:sz w:val="20"/>
          <w:szCs w:val="20"/>
        </w:rPr>
        <w:t xml:space="preserve">, </w:t>
      </w:r>
      <w:r>
        <w:rPr>
          <w:rFonts w:ascii="Maiandra GD" w:hAnsi="Maiandra GD" w:cs="Arial"/>
          <w:sz w:val="20"/>
          <w:szCs w:val="20"/>
        </w:rPr>
        <w:t>MD</w:t>
      </w:r>
      <w:r w:rsidR="004B30B2">
        <w:rPr>
          <w:rFonts w:ascii="Maiandra GD" w:hAnsi="Maiandra GD" w:cs="Arial"/>
          <w:sz w:val="20"/>
          <w:szCs w:val="20"/>
        </w:rPr>
        <w:t xml:space="preserve">, </w:t>
      </w:r>
      <w:proofErr w:type="spellStart"/>
      <w:r w:rsidR="004B30B2">
        <w:rPr>
          <w:rFonts w:ascii="Maiandra GD" w:hAnsi="Maiandra GD" w:cs="Arial"/>
          <w:sz w:val="20"/>
          <w:szCs w:val="20"/>
        </w:rPr>
        <w:t>BCh</w:t>
      </w:r>
      <w:proofErr w:type="spellEnd"/>
      <w:r w:rsidR="004B30B2">
        <w:rPr>
          <w:rFonts w:ascii="Maiandra GD" w:hAnsi="Maiandra GD" w:cs="Arial"/>
          <w:sz w:val="20"/>
          <w:szCs w:val="20"/>
        </w:rPr>
        <w:t>, BAO, PGY 2</w:t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</w:p>
    <w:p w:rsidR="00B57616" w:rsidRDefault="004B30B2" w:rsidP="004B30B2">
      <w:pPr>
        <w:spacing w:after="0"/>
        <w:ind w:left="1440" w:firstLine="72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 xml:space="preserve">Basal Chronic </w:t>
      </w:r>
      <w:proofErr w:type="spellStart"/>
      <w:r>
        <w:rPr>
          <w:rFonts w:ascii="Maiandra GD" w:hAnsi="Maiandra GD" w:cs="Arial"/>
          <w:sz w:val="20"/>
          <w:szCs w:val="20"/>
        </w:rPr>
        <w:t>Villitis</w:t>
      </w:r>
      <w:proofErr w:type="spellEnd"/>
      <w:r>
        <w:rPr>
          <w:rFonts w:ascii="Maiandra GD" w:hAnsi="Maiandra GD" w:cs="Arial"/>
          <w:sz w:val="20"/>
          <w:szCs w:val="20"/>
        </w:rPr>
        <w:t xml:space="preserve"> is Associated with Hypertensive Disorders of Pregnancy</w:t>
      </w:r>
    </w:p>
    <w:p w:rsidR="003C777F" w:rsidRPr="003C777F" w:rsidRDefault="003C777F" w:rsidP="003C777F">
      <w:pPr>
        <w:spacing w:after="0"/>
        <w:jc w:val="both"/>
        <w:rPr>
          <w:rFonts w:ascii="Maiandra GD" w:hAnsi="Maiandra GD" w:cs="Arial"/>
          <w:b/>
          <w:sz w:val="20"/>
          <w:szCs w:val="20"/>
        </w:rPr>
      </w:pPr>
    </w:p>
    <w:p w:rsidR="000C3ABB" w:rsidRPr="003C777F" w:rsidRDefault="003C777F" w:rsidP="00A30D81">
      <w:pPr>
        <w:spacing w:after="0"/>
        <w:jc w:val="both"/>
        <w:rPr>
          <w:rFonts w:ascii="Maiandra GD" w:hAnsi="Maiandra GD" w:cs="Arial"/>
          <w:i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 w:rsidR="004B30B2">
        <w:rPr>
          <w:rFonts w:ascii="Maiandra GD" w:hAnsi="Maiandra GD" w:cs="Arial"/>
          <w:b/>
          <w:sz w:val="20"/>
          <w:szCs w:val="20"/>
        </w:rPr>
        <w:t>Katherine Best,</w:t>
      </w:r>
      <w:r w:rsidR="00BC5C95">
        <w:rPr>
          <w:rFonts w:ascii="Maiandra GD" w:hAnsi="Maiandra GD" w:cs="Arial"/>
          <w:sz w:val="20"/>
          <w:szCs w:val="20"/>
        </w:rPr>
        <w:t xml:space="preserve"> PhD C</w:t>
      </w:r>
      <w:r w:rsidR="004B30B2">
        <w:rPr>
          <w:rFonts w:ascii="Maiandra GD" w:hAnsi="Maiandra GD" w:cs="Arial"/>
          <w:sz w:val="20"/>
          <w:szCs w:val="20"/>
        </w:rPr>
        <w:t>lass 2015</w:t>
      </w:r>
    </w:p>
    <w:p w:rsidR="000C3ABB" w:rsidRDefault="003C777F" w:rsidP="000C3ABB">
      <w:pPr>
        <w:spacing w:after="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i/>
          <w:iCs/>
          <w:sz w:val="20"/>
          <w:szCs w:val="20"/>
        </w:rPr>
        <w:tab/>
      </w:r>
      <w:r>
        <w:rPr>
          <w:rFonts w:ascii="Maiandra GD" w:hAnsi="Maiandra GD" w:cs="Arial"/>
          <w:b/>
          <w:i/>
          <w:iCs/>
          <w:sz w:val="20"/>
          <w:szCs w:val="20"/>
        </w:rPr>
        <w:tab/>
      </w:r>
      <w:r>
        <w:rPr>
          <w:rFonts w:ascii="Maiandra GD" w:hAnsi="Maiandra GD" w:cs="Arial"/>
          <w:b/>
          <w:i/>
          <w:iCs/>
          <w:sz w:val="20"/>
          <w:szCs w:val="20"/>
        </w:rPr>
        <w:tab/>
      </w:r>
      <w:r w:rsidR="004B30B2" w:rsidRPr="004B30B2">
        <w:rPr>
          <w:rFonts w:ascii="Maiandra GD" w:hAnsi="Maiandra GD" w:cs="Arial"/>
          <w:sz w:val="20"/>
          <w:szCs w:val="20"/>
        </w:rPr>
        <w:t>Assessing the Localizat</w:t>
      </w:r>
      <w:r w:rsidR="004B30B2">
        <w:rPr>
          <w:rFonts w:ascii="Maiandra GD" w:hAnsi="Maiandra GD" w:cs="Arial"/>
          <w:sz w:val="20"/>
          <w:szCs w:val="20"/>
        </w:rPr>
        <w:t xml:space="preserve">ion of </w:t>
      </w:r>
      <w:proofErr w:type="spellStart"/>
      <w:r w:rsidR="004B30B2">
        <w:rPr>
          <w:rFonts w:ascii="Maiandra GD" w:hAnsi="Maiandra GD" w:cs="Arial"/>
          <w:sz w:val="20"/>
          <w:szCs w:val="20"/>
        </w:rPr>
        <w:t>Scleraxis</w:t>
      </w:r>
      <w:proofErr w:type="spellEnd"/>
      <w:r w:rsidR="004B30B2">
        <w:rPr>
          <w:rFonts w:ascii="Maiandra GD" w:hAnsi="Maiandra GD" w:cs="Arial"/>
          <w:sz w:val="20"/>
          <w:szCs w:val="20"/>
        </w:rPr>
        <w:t xml:space="preserve"> Lineage Cells d</w:t>
      </w:r>
      <w:r w:rsidR="004B30B2" w:rsidRPr="004B30B2">
        <w:rPr>
          <w:rFonts w:ascii="Maiandra GD" w:hAnsi="Maiandra GD" w:cs="Arial"/>
          <w:sz w:val="20"/>
          <w:szCs w:val="20"/>
        </w:rPr>
        <w:t>uring Murine Tendon Healing</w:t>
      </w:r>
    </w:p>
    <w:p w:rsidR="001640D1" w:rsidRDefault="001640D1" w:rsidP="001640D1">
      <w:pPr>
        <w:spacing w:after="0"/>
        <w:ind w:left="2160"/>
        <w:rPr>
          <w:rFonts w:ascii="Maiandra GD" w:hAnsi="Maiandra GD" w:cs="Arial"/>
          <w:sz w:val="20"/>
          <w:szCs w:val="20"/>
        </w:rPr>
      </w:pPr>
    </w:p>
    <w:p w:rsidR="001640D1" w:rsidRDefault="001640D1" w:rsidP="001640D1">
      <w:pPr>
        <w:spacing w:after="0"/>
        <w:ind w:left="216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 xml:space="preserve">Chao Xue, </w:t>
      </w:r>
      <w:r w:rsidRPr="001640D1">
        <w:rPr>
          <w:rFonts w:ascii="Maiandra GD" w:hAnsi="Maiandra GD" w:cs="Arial"/>
          <w:sz w:val="20"/>
          <w:szCs w:val="20"/>
        </w:rPr>
        <w:t>MS,</w:t>
      </w:r>
      <w:r>
        <w:rPr>
          <w:rFonts w:ascii="Maiandra GD" w:hAnsi="Maiandra GD" w:cs="Arial"/>
          <w:b/>
          <w:sz w:val="20"/>
          <w:szCs w:val="20"/>
        </w:rPr>
        <w:t xml:space="preserve"> </w:t>
      </w:r>
      <w:r>
        <w:rPr>
          <w:rFonts w:ascii="Maiandra GD" w:hAnsi="Maiandra GD" w:cs="Arial"/>
          <w:sz w:val="20"/>
          <w:szCs w:val="20"/>
        </w:rPr>
        <w:t>PhD Class 2013</w:t>
      </w:r>
    </w:p>
    <w:p w:rsidR="001640D1" w:rsidRPr="001640D1" w:rsidRDefault="001640D1" w:rsidP="001640D1">
      <w:pPr>
        <w:spacing w:after="0"/>
        <w:ind w:left="216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 xml:space="preserve">Extracellular </w:t>
      </w:r>
      <w:proofErr w:type="spellStart"/>
      <w:r>
        <w:rPr>
          <w:rFonts w:ascii="Maiandra GD" w:hAnsi="Maiandra GD" w:cs="Arial"/>
          <w:sz w:val="20"/>
          <w:szCs w:val="20"/>
        </w:rPr>
        <w:t>Cyclophilin</w:t>
      </w:r>
      <w:proofErr w:type="spellEnd"/>
      <w:r>
        <w:rPr>
          <w:rFonts w:ascii="Maiandra GD" w:hAnsi="Maiandra GD" w:cs="Arial"/>
          <w:sz w:val="20"/>
          <w:szCs w:val="20"/>
        </w:rPr>
        <w:t xml:space="preserve"> A, especially Acetylated, causes Pulmonary Hypertension by Stimulating Endothelial Apoptosis, Redox Stress and Inflammation</w:t>
      </w:r>
    </w:p>
    <w:p w:rsidR="001640D1" w:rsidRPr="003C777F" w:rsidRDefault="001640D1" w:rsidP="000C3ABB">
      <w:pPr>
        <w:spacing w:after="0"/>
        <w:rPr>
          <w:rFonts w:ascii="Maiandra GD" w:hAnsi="Maiandra GD" w:cs="Arial"/>
          <w:b/>
          <w:sz w:val="20"/>
          <w:szCs w:val="20"/>
        </w:rPr>
      </w:pPr>
    </w:p>
    <w:p w:rsidR="00DC638B" w:rsidRPr="00DC638B" w:rsidRDefault="003C777F" w:rsidP="001640D1">
      <w:pPr>
        <w:spacing w:after="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 w:rsidR="004B30B2">
        <w:rPr>
          <w:rFonts w:ascii="Maiandra GD" w:hAnsi="Maiandra GD" w:cs="Arial"/>
          <w:b/>
          <w:sz w:val="20"/>
          <w:szCs w:val="20"/>
        </w:rPr>
        <w:t xml:space="preserve">Robert D. Maynard, </w:t>
      </w:r>
      <w:r w:rsidR="004B30B2" w:rsidRPr="001640D1">
        <w:rPr>
          <w:rFonts w:ascii="Maiandra GD" w:hAnsi="Maiandra GD" w:cs="Arial"/>
          <w:sz w:val="20"/>
          <w:szCs w:val="20"/>
        </w:rPr>
        <w:t>MS,</w:t>
      </w:r>
      <w:r w:rsidR="00BC5C95">
        <w:rPr>
          <w:rFonts w:ascii="Maiandra GD" w:hAnsi="Maiandra GD" w:cs="Arial"/>
          <w:sz w:val="20"/>
          <w:szCs w:val="20"/>
        </w:rPr>
        <w:t xml:space="preserve"> PhD C</w:t>
      </w:r>
      <w:r w:rsidR="004B30B2">
        <w:rPr>
          <w:rFonts w:ascii="Maiandra GD" w:hAnsi="Maiandra GD" w:cs="Arial"/>
          <w:sz w:val="20"/>
          <w:szCs w:val="20"/>
        </w:rPr>
        <w:t>lass 2014</w:t>
      </w:r>
    </w:p>
    <w:p w:rsidR="00AD52A7" w:rsidRDefault="00AD52A7" w:rsidP="00AD52A7">
      <w:pPr>
        <w:spacing w:after="0"/>
        <w:ind w:left="1440" w:firstLine="720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>Establishing the Functional R</w:t>
      </w:r>
      <w:r w:rsidRPr="00AD52A7">
        <w:rPr>
          <w:rFonts w:ascii="Maiandra GD" w:hAnsi="Maiandra GD" w:cs="Arial"/>
          <w:sz w:val="20"/>
          <w:szCs w:val="20"/>
        </w:rPr>
        <w:t xml:space="preserve">ole of </w:t>
      </w:r>
      <w:r w:rsidRPr="00AD52A7">
        <w:rPr>
          <w:rFonts w:ascii="Maiandra GD" w:hAnsi="Maiandra GD" w:cs="Arial"/>
          <w:i/>
          <w:sz w:val="20"/>
          <w:szCs w:val="20"/>
        </w:rPr>
        <w:t xml:space="preserve">Cped1 </w:t>
      </w:r>
      <w:r>
        <w:rPr>
          <w:rFonts w:ascii="Maiandra GD" w:hAnsi="Maiandra GD" w:cs="Arial"/>
          <w:sz w:val="20"/>
          <w:szCs w:val="20"/>
        </w:rPr>
        <w:t>in the O</w:t>
      </w:r>
      <w:r w:rsidRPr="00AD52A7">
        <w:rPr>
          <w:rFonts w:ascii="Maiandra GD" w:hAnsi="Maiandra GD" w:cs="Arial"/>
          <w:sz w:val="20"/>
          <w:szCs w:val="20"/>
        </w:rPr>
        <w:t>steoblast</w:t>
      </w:r>
    </w:p>
    <w:p w:rsidR="00AD52A7" w:rsidRPr="00AD52A7" w:rsidRDefault="00AD52A7" w:rsidP="00AD52A7">
      <w:pPr>
        <w:spacing w:after="0"/>
        <w:ind w:left="1440" w:firstLine="720"/>
        <w:jc w:val="both"/>
        <w:rPr>
          <w:rFonts w:ascii="Maiandra GD" w:hAnsi="Maiandra GD" w:cs="Arial"/>
          <w:b/>
          <w:sz w:val="20"/>
          <w:szCs w:val="20"/>
        </w:rPr>
      </w:pPr>
    </w:p>
    <w:p w:rsidR="0079283F" w:rsidRDefault="00153385" w:rsidP="000C3ABB">
      <w:pPr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9:30</w:t>
      </w:r>
      <w:r w:rsidR="00330DFF">
        <w:rPr>
          <w:rFonts w:ascii="Maiandra GD" w:hAnsi="Maiandra GD" w:cs="Arial"/>
          <w:b/>
          <w:sz w:val="20"/>
          <w:szCs w:val="20"/>
        </w:rPr>
        <w:t xml:space="preserve"> ~ 9:45</w:t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="00A30D81" w:rsidRPr="003C777F">
        <w:rPr>
          <w:rFonts w:ascii="Maiandra GD" w:hAnsi="Maiandra GD" w:cs="Arial"/>
          <w:b/>
          <w:sz w:val="20"/>
          <w:szCs w:val="20"/>
        </w:rPr>
        <w:t>Break ~ Poster Review ~ Breakfast Continued</w:t>
      </w:r>
    </w:p>
    <w:p w:rsidR="0016651C" w:rsidRPr="003C777F" w:rsidRDefault="0016651C" w:rsidP="000C3ABB">
      <w:pPr>
        <w:rPr>
          <w:rFonts w:ascii="Maiandra GD" w:hAnsi="Maiandra GD" w:cs="Arial"/>
          <w:b/>
          <w:sz w:val="20"/>
          <w:szCs w:val="20"/>
        </w:rPr>
      </w:pPr>
    </w:p>
    <w:p w:rsidR="0079283F" w:rsidRDefault="00330DFF" w:rsidP="000C3ABB">
      <w:pPr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9:45 ~ 10:45</w:t>
      </w:r>
      <w:r>
        <w:rPr>
          <w:rFonts w:ascii="Maiandra GD" w:hAnsi="Maiandra GD" w:cs="Arial"/>
          <w:b/>
          <w:sz w:val="20"/>
          <w:szCs w:val="20"/>
        </w:rPr>
        <w:tab/>
      </w:r>
      <w:r w:rsidR="00832762">
        <w:rPr>
          <w:rFonts w:ascii="Maiandra GD" w:hAnsi="Maiandra GD" w:cs="Arial"/>
          <w:b/>
          <w:sz w:val="20"/>
          <w:szCs w:val="20"/>
        </w:rPr>
        <w:tab/>
      </w:r>
      <w:r w:rsidR="00A30D81" w:rsidRPr="003C777F">
        <w:rPr>
          <w:rFonts w:ascii="Maiandra GD" w:hAnsi="Maiandra GD" w:cs="Arial"/>
          <w:b/>
          <w:sz w:val="20"/>
          <w:szCs w:val="20"/>
        </w:rPr>
        <w:t>Oral Presentations</w:t>
      </w:r>
    </w:p>
    <w:p w:rsidR="001D3914" w:rsidRPr="003C777F" w:rsidRDefault="001D3914" w:rsidP="001D3914">
      <w:pPr>
        <w:pStyle w:val="a"/>
        <w:ind w:left="1440" w:firstLine="720"/>
        <w:rPr>
          <w:rFonts w:ascii="Maiandra GD" w:eastAsia="Calibri" w:hAnsi="Maiandra GD" w:cs="Arial"/>
          <w:kern w:val="0"/>
          <w:sz w:val="20"/>
          <w:szCs w:val="20"/>
          <w:lang w:eastAsia="en-US"/>
        </w:rPr>
      </w:pPr>
      <w:r>
        <w:rPr>
          <w:rFonts w:ascii="Maiandra GD" w:hAnsi="Maiandra GD" w:cs="Arial"/>
          <w:b/>
          <w:sz w:val="20"/>
          <w:szCs w:val="20"/>
        </w:rPr>
        <w:t xml:space="preserve">Alexandra Danakas, </w:t>
      </w:r>
      <w:r>
        <w:rPr>
          <w:rFonts w:ascii="Maiandra GD" w:hAnsi="Maiandra GD" w:cs="Arial"/>
          <w:sz w:val="20"/>
          <w:szCs w:val="20"/>
        </w:rPr>
        <w:t>DO,</w:t>
      </w:r>
      <w:r w:rsidRPr="00DC638B">
        <w:rPr>
          <w:rFonts w:ascii="Maiandra GD" w:hAnsi="Maiandra GD" w:cs="Arial"/>
          <w:sz w:val="20"/>
          <w:szCs w:val="20"/>
        </w:rPr>
        <w:t xml:space="preserve"> Resident: PGY 1</w:t>
      </w:r>
    </w:p>
    <w:p w:rsidR="001D3914" w:rsidRDefault="001D3914" w:rsidP="001D3914">
      <w:pPr>
        <w:spacing w:after="0"/>
        <w:ind w:left="2160"/>
        <w:rPr>
          <w:rStyle w:val="Strong"/>
          <w:rFonts w:ascii="Maiandra GD" w:hAnsi="Maiandra GD" w:cs="Arial"/>
          <w:b w:val="0"/>
          <w:sz w:val="20"/>
          <w:szCs w:val="20"/>
        </w:rPr>
      </w:pPr>
      <w:r w:rsidRPr="00DC638B">
        <w:rPr>
          <w:rStyle w:val="Strong"/>
          <w:rFonts w:ascii="Maiandra GD" w:hAnsi="Maiandra GD" w:cs="Arial"/>
          <w:b w:val="0"/>
          <w:sz w:val="20"/>
          <w:szCs w:val="20"/>
        </w:rPr>
        <w:t>The Impact of R</w:t>
      </w:r>
      <w:r>
        <w:rPr>
          <w:rStyle w:val="Strong"/>
          <w:rFonts w:ascii="Maiandra GD" w:hAnsi="Maiandra GD" w:cs="Arial"/>
          <w:b w:val="0"/>
          <w:sz w:val="20"/>
          <w:szCs w:val="20"/>
        </w:rPr>
        <w:t>outine Frozen Section Analysis d</w:t>
      </w:r>
      <w:r w:rsidRPr="00DC638B">
        <w:rPr>
          <w:rStyle w:val="Strong"/>
          <w:rFonts w:ascii="Maiandra GD" w:hAnsi="Maiandra GD" w:cs="Arial"/>
          <w:b w:val="0"/>
          <w:sz w:val="20"/>
          <w:szCs w:val="20"/>
        </w:rPr>
        <w:t xml:space="preserve">uring </w:t>
      </w:r>
      <w:proofErr w:type="spellStart"/>
      <w:r w:rsidRPr="00DC638B">
        <w:rPr>
          <w:rStyle w:val="Strong"/>
          <w:rFonts w:ascii="Maiandra GD" w:hAnsi="Maiandra GD" w:cs="Arial"/>
          <w:b w:val="0"/>
          <w:sz w:val="20"/>
          <w:szCs w:val="20"/>
        </w:rPr>
        <w:t>Penectomy</w:t>
      </w:r>
      <w:proofErr w:type="spellEnd"/>
      <w:r w:rsidRPr="00DC638B">
        <w:rPr>
          <w:rStyle w:val="Strong"/>
          <w:rFonts w:ascii="Maiandra GD" w:hAnsi="Maiandra GD" w:cs="Arial"/>
          <w:b w:val="0"/>
          <w:sz w:val="20"/>
          <w:szCs w:val="20"/>
        </w:rPr>
        <w:t xml:space="preserve"> on Surgical Margin Status and Long-Term Oncologic Outcomes </w:t>
      </w:r>
    </w:p>
    <w:p w:rsidR="001D3914" w:rsidRPr="001640D1" w:rsidRDefault="001D3914" w:rsidP="001D3914">
      <w:pPr>
        <w:spacing w:after="0"/>
        <w:ind w:left="2160"/>
        <w:rPr>
          <w:rStyle w:val="Strong"/>
          <w:rFonts w:ascii="Maiandra GD" w:hAnsi="Maiandra GD" w:cs="Arial"/>
          <w:b w:val="0"/>
          <w:sz w:val="20"/>
          <w:szCs w:val="20"/>
        </w:rPr>
      </w:pPr>
    </w:p>
    <w:p w:rsidR="001D3914" w:rsidRPr="003C777F" w:rsidRDefault="001D3914" w:rsidP="001D3914">
      <w:pPr>
        <w:spacing w:after="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  <w:t>Sachica C. Cheris,</w:t>
      </w:r>
      <w:r w:rsidRPr="003C777F">
        <w:rPr>
          <w:rFonts w:ascii="Maiandra GD" w:hAnsi="Maiandra GD" w:cs="Arial"/>
          <w:b/>
          <w:sz w:val="20"/>
          <w:szCs w:val="20"/>
        </w:rPr>
        <w:t xml:space="preserve">, </w:t>
      </w:r>
      <w:r>
        <w:rPr>
          <w:rFonts w:ascii="Maiandra GD" w:hAnsi="Maiandra GD" w:cs="Arial"/>
          <w:sz w:val="20"/>
          <w:szCs w:val="20"/>
        </w:rPr>
        <w:t>MD, MBA, Associate Chief Resident, PGY 4</w:t>
      </w:r>
    </w:p>
    <w:p w:rsidR="001D3914" w:rsidRDefault="001D3914" w:rsidP="001D3914">
      <w:pPr>
        <w:spacing w:after="0"/>
        <w:ind w:left="216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 xml:space="preserve">P40 and </w:t>
      </w:r>
      <w:proofErr w:type="spellStart"/>
      <w:r>
        <w:rPr>
          <w:rFonts w:ascii="Maiandra GD" w:hAnsi="Maiandra GD" w:cs="Arial"/>
          <w:sz w:val="20"/>
          <w:szCs w:val="20"/>
        </w:rPr>
        <w:t>NapsinA</w:t>
      </w:r>
      <w:proofErr w:type="spellEnd"/>
      <w:r>
        <w:rPr>
          <w:rFonts w:ascii="Maiandra GD" w:hAnsi="Maiandra GD" w:cs="Arial"/>
          <w:sz w:val="20"/>
          <w:szCs w:val="20"/>
        </w:rPr>
        <w:t xml:space="preserve"> Dual </w:t>
      </w:r>
      <w:proofErr w:type="spellStart"/>
      <w:r>
        <w:rPr>
          <w:rFonts w:ascii="Maiandra GD" w:hAnsi="Maiandra GD" w:cs="Arial"/>
          <w:sz w:val="20"/>
          <w:szCs w:val="20"/>
        </w:rPr>
        <w:t>Immunohistochemical</w:t>
      </w:r>
      <w:proofErr w:type="spellEnd"/>
      <w:r>
        <w:rPr>
          <w:rFonts w:ascii="Maiandra GD" w:hAnsi="Maiandra GD" w:cs="Arial"/>
          <w:sz w:val="20"/>
          <w:szCs w:val="20"/>
        </w:rPr>
        <w:t xml:space="preserve"> Stains to Determine Types of Non-small Cell Carcinoma in Surgical and </w:t>
      </w:r>
      <w:proofErr w:type="spellStart"/>
      <w:r>
        <w:rPr>
          <w:rFonts w:ascii="Maiandra GD" w:hAnsi="Maiandra GD" w:cs="Arial"/>
          <w:sz w:val="20"/>
          <w:szCs w:val="20"/>
        </w:rPr>
        <w:t>Cytologic</w:t>
      </w:r>
      <w:proofErr w:type="spellEnd"/>
      <w:r>
        <w:rPr>
          <w:rFonts w:ascii="Maiandra GD" w:hAnsi="Maiandra GD" w:cs="Arial"/>
          <w:sz w:val="20"/>
          <w:szCs w:val="20"/>
        </w:rPr>
        <w:t xml:space="preserve"> Specimens</w:t>
      </w:r>
    </w:p>
    <w:p w:rsidR="001D3914" w:rsidRDefault="001D3914" w:rsidP="001D3914">
      <w:pPr>
        <w:ind w:left="2160"/>
        <w:rPr>
          <w:rFonts w:ascii="Maiandra GD" w:hAnsi="Maiandra GD" w:cs="Arial"/>
          <w:sz w:val="20"/>
          <w:szCs w:val="20"/>
        </w:rPr>
      </w:pPr>
    </w:p>
    <w:p w:rsidR="001D3914" w:rsidRDefault="001D3914" w:rsidP="001D3914">
      <w:pPr>
        <w:spacing w:after="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ab/>
      </w:r>
      <w:r>
        <w:rPr>
          <w:rFonts w:ascii="Maiandra GD" w:hAnsi="Maiandra GD" w:cs="Arial"/>
          <w:sz w:val="20"/>
          <w:szCs w:val="20"/>
        </w:rPr>
        <w:tab/>
      </w:r>
      <w:r>
        <w:rPr>
          <w:rFonts w:ascii="Maiandra GD" w:hAnsi="Maiandra GD" w:cs="Arial"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 xml:space="preserve">Roula Katerji, </w:t>
      </w:r>
      <w:r>
        <w:rPr>
          <w:rFonts w:ascii="Maiandra GD" w:hAnsi="Maiandra GD" w:cs="Arial"/>
          <w:sz w:val="20"/>
          <w:szCs w:val="20"/>
        </w:rPr>
        <w:t>MD, PGY 1</w:t>
      </w:r>
    </w:p>
    <w:p w:rsidR="001D3914" w:rsidRPr="001D3914" w:rsidRDefault="001D3914" w:rsidP="001D3914">
      <w:pPr>
        <w:spacing w:after="0"/>
        <w:ind w:left="216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>Progesterone Receptor Expression is More Prognostic than Estrogen Receptor and Ki-67 Expression in Invasive Lobular Carcinoma Compared to Invasive Ductal Carcinoma: A Multi-institutional Study</w:t>
      </w:r>
    </w:p>
    <w:p w:rsidR="001D3914" w:rsidRDefault="001D3914" w:rsidP="003722E7">
      <w:pPr>
        <w:spacing w:after="0"/>
        <w:ind w:left="1440" w:firstLine="720"/>
        <w:rPr>
          <w:rFonts w:ascii="Maiandra GD" w:hAnsi="Maiandra GD" w:cs="Arial"/>
          <w:b/>
          <w:bCs/>
          <w:sz w:val="20"/>
          <w:szCs w:val="20"/>
        </w:rPr>
      </w:pPr>
    </w:p>
    <w:p w:rsidR="00A30D81" w:rsidRPr="003C777F" w:rsidRDefault="00AD52A7" w:rsidP="003722E7">
      <w:pPr>
        <w:spacing w:after="0"/>
        <w:ind w:left="1440" w:firstLine="720"/>
        <w:rPr>
          <w:rFonts w:ascii="Maiandra GD" w:hAnsi="Maiandra GD" w:cs="Arial"/>
          <w:b/>
          <w:i/>
          <w:sz w:val="20"/>
          <w:szCs w:val="20"/>
        </w:rPr>
      </w:pPr>
      <w:r>
        <w:rPr>
          <w:rFonts w:ascii="Maiandra GD" w:hAnsi="Maiandra GD" w:cs="Arial"/>
          <w:b/>
          <w:bCs/>
          <w:sz w:val="20"/>
          <w:szCs w:val="20"/>
        </w:rPr>
        <w:t>Chia-Hao Wu,</w:t>
      </w:r>
      <w:r w:rsidR="00BC5C95">
        <w:rPr>
          <w:rFonts w:ascii="Maiandra GD" w:hAnsi="Maiandra GD" w:cs="Arial"/>
          <w:bCs/>
          <w:sz w:val="20"/>
          <w:szCs w:val="20"/>
        </w:rPr>
        <w:t xml:space="preserve"> PhD C</w:t>
      </w:r>
      <w:r>
        <w:rPr>
          <w:rFonts w:ascii="Maiandra GD" w:hAnsi="Maiandra GD" w:cs="Arial"/>
          <w:bCs/>
          <w:sz w:val="20"/>
          <w:szCs w:val="20"/>
        </w:rPr>
        <w:t>lass 2015</w:t>
      </w:r>
    </w:p>
    <w:p w:rsidR="00AD52A7" w:rsidRDefault="00AD52A7" w:rsidP="00AD52A7">
      <w:pPr>
        <w:spacing w:after="0"/>
        <w:ind w:left="216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>Cancer Extracellular Vesicles Promote Bladder Tumorigenesis by I</w:t>
      </w:r>
      <w:r w:rsidRPr="00AD52A7">
        <w:rPr>
          <w:rFonts w:ascii="Maiandra GD" w:hAnsi="Maiandra GD" w:cs="Arial"/>
          <w:sz w:val="20"/>
          <w:szCs w:val="20"/>
        </w:rPr>
        <w:t xml:space="preserve">nducing </w:t>
      </w:r>
      <w:r>
        <w:rPr>
          <w:rFonts w:ascii="Maiandra GD" w:hAnsi="Maiandra GD" w:cs="Arial"/>
          <w:sz w:val="20"/>
          <w:szCs w:val="20"/>
        </w:rPr>
        <w:t>C</w:t>
      </w:r>
      <w:r w:rsidRPr="00AD52A7">
        <w:rPr>
          <w:rFonts w:ascii="Maiandra GD" w:hAnsi="Maiandra GD" w:cs="Arial"/>
          <w:sz w:val="20"/>
          <w:szCs w:val="20"/>
        </w:rPr>
        <w:t xml:space="preserve">hronic </w:t>
      </w:r>
      <w:r>
        <w:rPr>
          <w:rFonts w:ascii="Maiandra GD" w:hAnsi="Maiandra GD" w:cs="Arial"/>
          <w:sz w:val="20"/>
          <w:szCs w:val="20"/>
        </w:rPr>
        <w:t>Endoplasmic R</w:t>
      </w:r>
      <w:r w:rsidRPr="00AD52A7">
        <w:rPr>
          <w:rFonts w:ascii="Maiandra GD" w:hAnsi="Maiandra GD" w:cs="Arial"/>
          <w:sz w:val="20"/>
          <w:szCs w:val="20"/>
        </w:rPr>
        <w:t xml:space="preserve">eticulum </w:t>
      </w:r>
      <w:r>
        <w:rPr>
          <w:rFonts w:ascii="Maiandra GD" w:hAnsi="Maiandra GD" w:cs="Arial"/>
          <w:sz w:val="20"/>
          <w:szCs w:val="20"/>
        </w:rPr>
        <w:t>S</w:t>
      </w:r>
      <w:r w:rsidRPr="00AD52A7">
        <w:rPr>
          <w:rFonts w:ascii="Maiandra GD" w:hAnsi="Maiandra GD" w:cs="Arial"/>
          <w:sz w:val="20"/>
          <w:szCs w:val="20"/>
        </w:rPr>
        <w:t xml:space="preserve">tress and </w:t>
      </w:r>
      <w:r>
        <w:rPr>
          <w:rFonts w:ascii="Maiandra GD" w:hAnsi="Maiandra GD" w:cs="Arial"/>
          <w:sz w:val="20"/>
          <w:szCs w:val="20"/>
        </w:rPr>
        <w:t>Inflammation: a Novel Mechanism for Field C</w:t>
      </w:r>
      <w:r w:rsidRPr="00AD52A7">
        <w:rPr>
          <w:rFonts w:ascii="Maiandra GD" w:hAnsi="Maiandra GD" w:cs="Arial"/>
          <w:sz w:val="20"/>
          <w:szCs w:val="20"/>
        </w:rPr>
        <w:t>ancerization.</w:t>
      </w:r>
    </w:p>
    <w:p w:rsidR="00B245C6" w:rsidRPr="003C777F" w:rsidRDefault="00B245C6" w:rsidP="00B245C6">
      <w:pPr>
        <w:spacing w:after="0"/>
        <w:rPr>
          <w:rFonts w:ascii="Maiandra GD" w:hAnsi="Maiandra GD" w:cs="Arial"/>
          <w:b/>
          <w:sz w:val="20"/>
          <w:szCs w:val="20"/>
        </w:rPr>
      </w:pPr>
    </w:p>
    <w:p w:rsidR="00AD52A7" w:rsidRPr="00AD52A7" w:rsidRDefault="003C777F" w:rsidP="00AD52A7">
      <w:pPr>
        <w:spacing w:after="0"/>
        <w:jc w:val="both"/>
        <w:rPr>
          <w:rFonts w:ascii="Maiandra GD" w:hAnsi="Maiandra GD" w:cs="Arial"/>
          <w:i/>
          <w:sz w:val="20"/>
          <w:szCs w:val="20"/>
        </w:rPr>
      </w:pPr>
      <w:r w:rsidRPr="00AD52A7">
        <w:rPr>
          <w:rFonts w:ascii="Maiandra GD" w:hAnsi="Maiandra GD" w:cs="Arial"/>
          <w:sz w:val="20"/>
          <w:szCs w:val="20"/>
        </w:rPr>
        <w:tab/>
      </w:r>
      <w:r w:rsidRPr="00AD52A7">
        <w:rPr>
          <w:rFonts w:ascii="Maiandra GD" w:hAnsi="Maiandra GD" w:cs="Arial"/>
          <w:sz w:val="20"/>
          <w:szCs w:val="20"/>
        </w:rPr>
        <w:tab/>
      </w:r>
      <w:r w:rsidRPr="00AD52A7">
        <w:rPr>
          <w:rFonts w:ascii="Maiandra GD" w:hAnsi="Maiandra GD" w:cs="Arial"/>
          <w:sz w:val="20"/>
          <w:szCs w:val="20"/>
        </w:rPr>
        <w:tab/>
      </w:r>
      <w:r w:rsidR="00AD52A7" w:rsidRPr="00AD52A7">
        <w:rPr>
          <w:rFonts w:ascii="Maiandra GD" w:hAnsi="Maiandra GD" w:cs="Arial"/>
          <w:b/>
          <w:sz w:val="20"/>
          <w:szCs w:val="20"/>
        </w:rPr>
        <w:t>Jinbo Li</w:t>
      </w:r>
      <w:r w:rsidR="00272078" w:rsidRPr="00AD52A7">
        <w:rPr>
          <w:rFonts w:ascii="Maiandra GD" w:hAnsi="Maiandra GD" w:cs="Arial"/>
          <w:sz w:val="20"/>
          <w:szCs w:val="20"/>
        </w:rPr>
        <w:t xml:space="preserve">, </w:t>
      </w:r>
      <w:r w:rsidR="00BC5C95" w:rsidRPr="00AD52A7">
        <w:rPr>
          <w:rFonts w:ascii="Maiandra GD" w:hAnsi="Maiandra GD" w:cs="Arial"/>
          <w:sz w:val="20"/>
          <w:szCs w:val="20"/>
        </w:rPr>
        <w:t>PhD C</w:t>
      </w:r>
      <w:r w:rsidR="00AD52A7" w:rsidRPr="00AD52A7">
        <w:rPr>
          <w:rFonts w:ascii="Maiandra GD" w:hAnsi="Maiandra GD" w:cs="Arial"/>
          <w:sz w:val="20"/>
          <w:szCs w:val="20"/>
        </w:rPr>
        <w:t>lass 2015</w:t>
      </w:r>
    </w:p>
    <w:p w:rsidR="001640D1" w:rsidRPr="00306566" w:rsidRDefault="00AD52A7" w:rsidP="00306566">
      <w:pPr>
        <w:spacing w:after="0"/>
        <w:ind w:left="2160"/>
        <w:jc w:val="both"/>
        <w:rPr>
          <w:rFonts w:ascii="Maiandra GD" w:hAnsi="Maiandra GD" w:cs="Arial"/>
          <w:bCs/>
          <w:sz w:val="20"/>
          <w:szCs w:val="20"/>
        </w:rPr>
      </w:pPr>
      <w:r w:rsidRPr="00AD52A7">
        <w:rPr>
          <w:rFonts w:ascii="Maiandra GD" w:hAnsi="Maiandra GD" w:cs="Arial"/>
          <w:bCs/>
          <w:sz w:val="20"/>
          <w:szCs w:val="20"/>
        </w:rPr>
        <w:t>Bone Marrow Mesenchymal Cells Deficient in TRAF3 Attract RANKL-expressing B Cells via CXCL12/CXCR4 Signaling to Cont</w:t>
      </w:r>
      <w:r w:rsidR="00306566">
        <w:rPr>
          <w:rFonts w:ascii="Maiandra GD" w:hAnsi="Maiandra GD" w:cs="Arial"/>
          <w:bCs/>
          <w:sz w:val="20"/>
          <w:szCs w:val="20"/>
        </w:rPr>
        <w:t>ribute to Age-related Bone Loss</w:t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="003C777F">
        <w:rPr>
          <w:rFonts w:ascii="Maiandra GD" w:hAnsi="Maiandra GD" w:cs="Arial"/>
          <w:b/>
          <w:sz w:val="20"/>
          <w:szCs w:val="20"/>
        </w:rPr>
        <w:tab/>
      </w:r>
    </w:p>
    <w:p w:rsidR="001640D1" w:rsidRPr="003C777F" w:rsidRDefault="001640D1" w:rsidP="001640D1">
      <w:pPr>
        <w:spacing w:after="0"/>
        <w:ind w:left="2160"/>
        <w:rPr>
          <w:rFonts w:ascii="Maiandra GD" w:hAnsi="Maiandra GD" w:cs="Arial"/>
          <w:sz w:val="20"/>
          <w:szCs w:val="20"/>
        </w:rPr>
      </w:pPr>
    </w:p>
    <w:p w:rsidR="000862CD" w:rsidRPr="006C5498" w:rsidRDefault="000862CD" w:rsidP="0046279A">
      <w:pPr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11:00 ~</w:t>
      </w:r>
      <w:r w:rsidR="00330DFF">
        <w:rPr>
          <w:rFonts w:ascii="Maiandra GD" w:hAnsi="Maiandra GD" w:cs="Arial"/>
          <w:b/>
          <w:sz w:val="20"/>
          <w:szCs w:val="20"/>
        </w:rPr>
        <w:t xml:space="preserve"> 12:00</w:t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="003C777F"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 xml:space="preserve">Juried </w:t>
      </w:r>
      <w:r w:rsidR="003C777F">
        <w:rPr>
          <w:rFonts w:ascii="Maiandra GD" w:hAnsi="Maiandra GD" w:cs="Arial"/>
          <w:b/>
          <w:sz w:val="20"/>
          <w:szCs w:val="20"/>
        </w:rPr>
        <w:t>Poster Session</w:t>
      </w:r>
      <w:r w:rsidR="00330DFF">
        <w:rPr>
          <w:rFonts w:ascii="Maiandra GD" w:hAnsi="Maiandra GD" w:cs="Arial"/>
          <w:b/>
          <w:sz w:val="20"/>
          <w:szCs w:val="20"/>
        </w:rPr>
        <w:t xml:space="preserve"> # 1</w:t>
      </w:r>
    </w:p>
    <w:p w:rsidR="00330DFF" w:rsidRDefault="00330DFF" w:rsidP="0046279A">
      <w:pPr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12:00 ~ 12:30</w:t>
      </w:r>
      <w:r w:rsidR="00931E82">
        <w:rPr>
          <w:rFonts w:ascii="Maiandra GD" w:hAnsi="Maiandra GD" w:cs="Arial"/>
          <w:b/>
          <w:sz w:val="20"/>
          <w:szCs w:val="20"/>
        </w:rPr>
        <w:tab/>
      </w:r>
      <w:r w:rsidR="00931E82"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>Lunch</w:t>
      </w:r>
    </w:p>
    <w:p w:rsidR="00330DFF" w:rsidRDefault="00330DFF" w:rsidP="0046279A">
      <w:pPr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 xml:space="preserve">12:30 ~ 1:30 </w:t>
      </w:r>
      <w:r w:rsidR="00931E82"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  <w:t>Juried Poster Session # 2</w:t>
      </w:r>
    </w:p>
    <w:p w:rsidR="00D227D9" w:rsidRDefault="00D227D9" w:rsidP="0046279A">
      <w:pPr>
        <w:rPr>
          <w:rFonts w:ascii="Maiandra GD" w:hAnsi="Maiandra GD" w:cs="Arial"/>
          <w:b/>
          <w:sz w:val="20"/>
          <w:szCs w:val="20"/>
        </w:rPr>
      </w:pPr>
    </w:p>
    <w:p w:rsidR="001D3914" w:rsidRDefault="00330DFF" w:rsidP="009378A0">
      <w:pPr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 xml:space="preserve">1:45 ~ 2:45 </w:t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="003C777F">
        <w:rPr>
          <w:rFonts w:ascii="Maiandra GD" w:hAnsi="Maiandra GD" w:cs="Arial"/>
          <w:b/>
          <w:sz w:val="20"/>
          <w:szCs w:val="20"/>
        </w:rPr>
        <w:tab/>
      </w:r>
      <w:r w:rsidRPr="003C777F">
        <w:rPr>
          <w:rFonts w:ascii="Maiandra GD" w:hAnsi="Maiandra GD" w:cs="Arial"/>
          <w:b/>
          <w:sz w:val="20"/>
          <w:szCs w:val="20"/>
        </w:rPr>
        <w:t>Oral Presentations</w:t>
      </w:r>
      <w:r w:rsidR="00683413">
        <w:rPr>
          <w:rFonts w:ascii="Maiandra GD" w:hAnsi="Maiandra GD" w:cs="Arial"/>
          <w:b/>
          <w:sz w:val="20"/>
          <w:szCs w:val="20"/>
        </w:rPr>
        <w:t>kirk</w:t>
      </w:r>
    </w:p>
    <w:p w:rsidR="001D3914" w:rsidRDefault="001D3914" w:rsidP="001D3914">
      <w:pPr>
        <w:spacing w:after="0"/>
        <w:ind w:left="1440" w:firstLine="720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 xml:space="preserve">Sohaib Abu-Farsakh, </w:t>
      </w:r>
      <w:r>
        <w:rPr>
          <w:rFonts w:ascii="Maiandra GD" w:hAnsi="Maiandra GD" w:cs="Arial"/>
          <w:sz w:val="20"/>
          <w:szCs w:val="20"/>
        </w:rPr>
        <w:t>MD, PGY 3</w:t>
      </w:r>
      <w:r>
        <w:rPr>
          <w:rFonts w:ascii="Maiandra GD" w:hAnsi="Maiandra GD" w:cs="Arial"/>
          <w:sz w:val="20"/>
          <w:szCs w:val="20"/>
        </w:rPr>
        <w:tab/>
      </w:r>
      <w:r>
        <w:rPr>
          <w:rFonts w:ascii="Maiandra GD" w:hAnsi="Maiandra GD" w:cs="Arial"/>
          <w:sz w:val="20"/>
          <w:szCs w:val="20"/>
        </w:rPr>
        <w:tab/>
      </w:r>
      <w:r>
        <w:rPr>
          <w:rFonts w:ascii="Maiandra GD" w:hAnsi="Maiandra GD" w:cs="Arial"/>
          <w:sz w:val="20"/>
          <w:szCs w:val="20"/>
        </w:rPr>
        <w:tab/>
      </w:r>
    </w:p>
    <w:p w:rsidR="001D3914" w:rsidRPr="003722E7" w:rsidRDefault="001D3914" w:rsidP="001D3914">
      <w:pPr>
        <w:spacing w:after="0"/>
        <w:ind w:left="2160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 xml:space="preserve">Age Less than Forty is Predictive of Mismatch Protein Loss in Colorectal </w:t>
      </w:r>
      <w:proofErr w:type="spellStart"/>
      <w:r>
        <w:rPr>
          <w:rFonts w:ascii="Maiandra GD" w:hAnsi="Maiandra GD" w:cs="Arial"/>
          <w:sz w:val="20"/>
          <w:szCs w:val="20"/>
        </w:rPr>
        <w:t>Tubulovillous</w:t>
      </w:r>
      <w:proofErr w:type="spellEnd"/>
      <w:r>
        <w:rPr>
          <w:rFonts w:ascii="Maiandra GD" w:hAnsi="Maiandra GD" w:cs="Arial"/>
          <w:sz w:val="20"/>
          <w:szCs w:val="20"/>
        </w:rPr>
        <w:t xml:space="preserve"> Adenomas</w:t>
      </w:r>
    </w:p>
    <w:p w:rsidR="001D3914" w:rsidRPr="00D227D9" w:rsidRDefault="001D3914" w:rsidP="001D3914">
      <w:pPr>
        <w:spacing w:after="0"/>
        <w:jc w:val="both"/>
        <w:rPr>
          <w:rFonts w:ascii="Maiandra GD" w:hAnsi="Maiandra GD" w:cs="Arial"/>
          <w:i/>
          <w:color w:val="FF0000"/>
          <w:sz w:val="20"/>
          <w:szCs w:val="20"/>
        </w:rPr>
      </w:pPr>
    </w:p>
    <w:p w:rsidR="001D3914" w:rsidRDefault="001D3914" w:rsidP="001D3914">
      <w:pPr>
        <w:spacing w:after="0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ab/>
      </w:r>
      <w:r>
        <w:rPr>
          <w:rFonts w:ascii="Maiandra GD" w:hAnsi="Maiandra GD" w:cs="Arial"/>
          <w:sz w:val="20"/>
          <w:szCs w:val="20"/>
        </w:rPr>
        <w:tab/>
      </w:r>
      <w:r>
        <w:rPr>
          <w:rFonts w:ascii="Maiandra GD" w:hAnsi="Maiandra GD" w:cs="Arial"/>
          <w:sz w:val="20"/>
          <w:szCs w:val="20"/>
        </w:rPr>
        <w:tab/>
      </w:r>
      <w:r w:rsidRPr="004444AF">
        <w:rPr>
          <w:rFonts w:ascii="Maiandra GD" w:hAnsi="Maiandra GD" w:cs="Arial"/>
          <w:b/>
          <w:sz w:val="20"/>
          <w:szCs w:val="20"/>
        </w:rPr>
        <w:t>Meenakshi Bansal</w:t>
      </w:r>
      <w:r>
        <w:rPr>
          <w:rFonts w:ascii="Maiandra GD" w:hAnsi="Maiandra GD" w:cs="Arial"/>
          <w:b/>
          <w:sz w:val="20"/>
          <w:szCs w:val="20"/>
        </w:rPr>
        <w:t xml:space="preserve">, </w:t>
      </w:r>
      <w:r>
        <w:rPr>
          <w:rFonts w:ascii="Maiandra GD" w:hAnsi="Maiandra GD" w:cs="Arial"/>
          <w:sz w:val="20"/>
          <w:szCs w:val="20"/>
        </w:rPr>
        <w:t>MBBS, PGY 4</w:t>
      </w:r>
    </w:p>
    <w:p w:rsidR="001D3914" w:rsidRDefault="001D3914" w:rsidP="001D3914">
      <w:pPr>
        <w:spacing w:after="0"/>
        <w:ind w:left="2160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>Flow Cytometry Provides a Quantitative Benchmark for the Utility of Diagnostic Tests</w:t>
      </w:r>
    </w:p>
    <w:p w:rsidR="001D3914" w:rsidRPr="004444AF" w:rsidRDefault="001D3914" w:rsidP="001D3914">
      <w:pPr>
        <w:spacing w:after="0"/>
        <w:ind w:left="2160"/>
        <w:jc w:val="both"/>
        <w:rPr>
          <w:rFonts w:ascii="Maiandra GD" w:hAnsi="Maiandra GD" w:cs="Arial"/>
          <w:color w:val="333333"/>
          <w:sz w:val="20"/>
          <w:szCs w:val="20"/>
          <w:shd w:val="clear" w:color="auto" w:fill="FFFFFF"/>
        </w:rPr>
      </w:pPr>
    </w:p>
    <w:p w:rsidR="0071462F" w:rsidRDefault="001640D1" w:rsidP="001640D1">
      <w:pPr>
        <w:spacing w:after="0"/>
        <w:ind w:left="1440" w:firstLine="72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Brianna H. Shares,</w:t>
      </w:r>
      <w:r w:rsidR="0046279A" w:rsidRPr="003C777F">
        <w:rPr>
          <w:rFonts w:ascii="Maiandra GD" w:hAnsi="Maiandra GD" w:cs="Arial"/>
          <w:b/>
          <w:sz w:val="20"/>
          <w:szCs w:val="20"/>
        </w:rPr>
        <w:t xml:space="preserve"> </w:t>
      </w:r>
      <w:r w:rsidR="00BC5C95">
        <w:rPr>
          <w:rFonts w:ascii="Maiandra GD" w:hAnsi="Maiandra GD" w:cs="Arial"/>
          <w:sz w:val="20"/>
          <w:szCs w:val="20"/>
        </w:rPr>
        <w:t>PhD C</w:t>
      </w:r>
      <w:r w:rsidR="004444AF">
        <w:rPr>
          <w:rFonts w:ascii="Maiandra GD" w:hAnsi="Maiandra GD" w:cs="Arial"/>
          <w:sz w:val="20"/>
          <w:szCs w:val="20"/>
        </w:rPr>
        <w:t>lass</w:t>
      </w:r>
      <w:r>
        <w:rPr>
          <w:rFonts w:ascii="Maiandra GD" w:hAnsi="Maiandra GD" w:cs="Arial"/>
          <w:sz w:val="20"/>
          <w:szCs w:val="20"/>
        </w:rPr>
        <w:t xml:space="preserve"> 2015</w:t>
      </w:r>
    </w:p>
    <w:p w:rsidR="0046279A" w:rsidRDefault="001640D1" w:rsidP="001640D1">
      <w:pPr>
        <w:spacing w:after="0"/>
        <w:ind w:left="216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 xml:space="preserve">Improving Mitochondrial Function via </w:t>
      </w:r>
      <w:proofErr w:type="spellStart"/>
      <w:r>
        <w:rPr>
          <w:rFonts w:ascii="Maiandra GD" w:hAnsi="Maiandra GD" w:cs="Arial"/>
          <w:sz w:val="20"/>
          <w:szCs w:val="20"/>
        </w:rPr>
        <w:t>CypD</w:t>
      </w:r>
      <w:proofErr w:type="spellEnd"/>
      <w:r>
        <w:rPr>
          <w:rFonts w:ascii="Maiandra GD" w:hAnsi="Maiandra GD" w:cs="Arial"/>
          <w:sz w:val="20"/>
          <w:szCs w:val="20"/>
        </w:rPr>
        <w:t xml:space="preserve"> Genetic Deletion Promotes BMSC </w:t>
      </w:r>
      <w:proofErr w:type="spellStart"/>
      <w:r>
        <w:rPr>
          <w:rFonts w:ascii="Maiandra GD" w:hAnsi="Maiandra GD" w:cs="Arial"/>
          <w:sz w:val="20"/>
          <w:szCs w:val="20"/>
        </w:rPr>
        <w:t>Osteogenicity</w:t>
      </w:r>
      <w:proofErr w:type="spellEnd"/>
      <w:r>
        <w:rPr>
          <w:rFonts w:ascii="Maiandra GD" w:hAnsi="Maiandra GD" w:cs="Arial"/>
          <w:sz w:val="20"/>
          <w:szCs w:val="20"/>
        </w:rPr>
        <w:t xml:space="preserve"> and Fracture Repair</w:t>
      </w:r>
    </w:p>
    <w:p w:rsidR="004444AF" w:rsidRDefault="004444AF" w:rsidP="003C777F">
      <w:pPr>
        <w:spacing w:after="0"/>
        <w:rPr>
          <w:rFonts w:ascii="Maiandra GD" w:hAnsi="Maiandra GD" w:cs="Arial"/>
          <w:b/>
          <w:sz w:val="20"/>
          <w:szCs w:val="20"/>
        </w:rPr>
      </w:pPr>
    </w:p>
    <w:p w:rsidR="0046279A" w:rsidRPr="003C777F" w:rsidRDefault="004444AF" w:rsidP="004444AF">
      <w:pPr>
        <w:spacing w:after="0"/>
        <w:ind w:left="1440" w:firstLine="72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 xml:space="preserve">Xi Lin, MS, </w:t>
      </w:r>
      <w:r>
        <w:rPr>
          <w:rFonts w:ascii="Maiandra GD" w:hAnsi="Maiandra GD" w:cs="Arial"/>
          <w:sz w:val="20"/>
          <w:szCs w:val="20"/>
        </w:rPr>
        <w:t>PhD Class 2014</w:t>
      </w:r>
    </w:p>
    <w:p w:rsidR="0046279A" w:rsidRPr="003C777F" w:rsidRDefault="004444AF" w:rsidP="004444AF">
      <w:pPr>
        <w:spacing w:after="0"/>
        <w:ind w:left="2160"/>
        <w:jc w:val="both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>Age-related Synovial Lymphatic Dysfunction is Associated with the Development of O</w:t>
      </w:r>
      <w:r w:rsidR="0046279A" w:rsidRPr="003C777F">
        <w:rPr>
          <w:rFonts w:ascii="Maiandra GD" w:hAnsi="Maiandra GD" w:cs="Arial"/>
          <w:sz w:val="20"/>
          <w:szCs w:val="20"/>
        </w:rPr>
        <w:t>s</w:t>
      </w:r>
      <w:r>
        <w:rPr>
          <w:rFonts w:ascii="Maiandra GD" w:hAnsi="Maiandra GD" w:cs="Arial"/>
          <w:sz w:val="20"/>
          <w:szCs w:val="20"/>
        </w:rPr>
        <w:t>teoarthritis</w:t>
      </w:r>
    </w:p>
    <w:p w:rsidR="00447D3E" w:rsidRPr="00CB58E5" w:rsidRDefault="00447D3E" w:rsidP="003C777F">
      <w:pPr>
        <w:spacing w:after="0"/>
        <w:jc w:val="both"/>
        <w:rPr>
          <w:rFonts w:ascii="Maiandra GD" w:hAnsi="Maiandra GD" w:cs="Arial"/>
          <w:color w:val="333333"/>
          <w:sz w:val="20"/>
          <w:szCs w:val="20"/>
          <w:shd w:val="clear" w:color="auto" w:fill="FFFFFF"/>
        </w:rPr>
      </w:pPr>
    </w:p>
    <w:p w:rsidR="00BD1530" w:rsidRPr="001D3914" w:rsidRDefault="00B76F64" w:rsidP="001D3914">
      <w:pPr>
        <w:jc w:val="both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2:45~</w:t>
      </w:r>
      <w:r w:rsidR="0025529D" w:rsidRPr="003C777F">
        <w:rPr>
          <w:rFonts w:ascii="Maiandra GD" w:hAnsi="Maiandra GD" w:cs="Arial"/>
          <w:b/>
          <w:sz w:val="20"/>
          <w:szCs w:val="20"/>
        </w:rPr>
        <w:t>3:45</w:t>
      </w:r>
      <w:r w:rsidR="00330DFF">
        <w:rPr>
          <w:rFonts w:ascii="Maiandra GD" w:hAnsi="Maiandra GD" w:cs="Arial"/>
          <w:b/>
          <w:sz w:val="20"/>
          <w:szCs w:val="20"/>
        </w:rPr>
        <w:tab/>
      </w:r>
      <w:r w:rsidR="00330DFF"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>Oral Presentations</w:t>
      </w:r>
    </w:p>
    <w:p w:rsidR="00F4187C" w:rsidRPr="00B76F64" w:rsidRDefault="00B76F64" w:rsidP="003C777F">
      <w:pPr>
        <w:spacing w:after="0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 w:rsidR="00BD1530">
        <w:rPr>
          <w:rFonts w:ascii="Maiandra GD" w:hAnsi="Maiandra GD" w:cs="Arial"/>
          <w:b/>
          <w:sz w:val="20"/>
          <w:szCs w:val="20"/>
        </w:rPr>
        <w:t>Haiqing Bai</w:t>
      </w:r>
      <w:r w:rsidR="00F4187C" w:rsidRPr="003C777F">
        <w:rPr>
          <w:rFonts w:ascii="Maiandra GD" w:hAnsi="Maiandra GD" w:cs="Arial"/>
          <w:b/>
          <w:sz w:val="20"/>
          <w:szCs w:val="20"/>
        </w:rPr>
        <w:t xml:space="preserve">, </w:t>
      </w:r>
      <w:r w:rsidR="000D7862">
        <w:rPr>
          <w:rFonts w:ascii="Maiandra GD" w:hAnsi="Maiandra GD" w:cs="Arial"/>
          <w:sz w:val="20"/>
          <w:szCs w:val="20"/>
        </w:rPr>
        <w:t>MS, PhD C</w:t>
      </w:r>
      <w:r w:rsidR="00BD1530">
        <w:rPr>
          <w:rFonts w:ascii="Maiandra GD" w:hAnsi="Maiandra GD" w:cs="Arial"/>
          <w:sz w:val="20"/>
          <w:szCs w:val="20"/>
        </w:rPr>
        <w:t>lass 2012</w:t>
      </w:r>
    </w:p>
    <w:p w:rsidR="0025529D" w:rsidRPr="00B76F64" w:rsidRDefault="00BD1530" w:rsidP="00BD1530">
      <w:pPr>
        <w:spacing w:after="0"/>
        <w:ind w:left="216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  <w:lang w:eastAsia="zh-TW"/>
        </w:rPr>
        <w:t xml:space="preserve">Non-transport Functions of the Na+-ATPase </w:t>
      </w:r>
      <w:r>
        <w:rPr>
          <w:rFonts w:ascii="Times New Roman" w:hAnsi="Times New Roman"/>
          <w:sz w:val="20"/>
          <w:szCs w:val="20"/>
          <w:lang w:eastAsia="zh-TW"/>
        </w:rPr>
        <w:t>β</w:t>
      </w:r>
      <w:r>
        <w:rPr>
          <w:rFonts w:ascii="Maiandra GD" w:hAnsi="Maiandra GD" w:cs="Arial"/>
          <w:sz w:val="20"/>
          <w:szCs w:val="20"/>
          <w:lang w:eastAsia="zh-TW"/>
        </w:rPr>
        <w:t>1 Subunit Contribute to Lung Epithelial Tight Junction Formation</w:t>
      </w:r>
    </w:p>
    <w:p w:rsidR="00B76F64" w:rsidRDefault="00B76F64" w:rsidP="003C777F">
      <w:pPr>
        <w:spacing w:after="0"/>
        <w:jc w:val="both"/>
        <w:rPr>
          <w:rFonts w:ascii="Maiandra GD" w:hAnsi="Maiandra GD" w:cs="Arial"/>
          <w:b/>
          <w:color w:val="000000"/>
          <w:sz w:val="20"/>
          <w:szCs w:val="20"/>
        </w:rPr>
      </w:pPr>
    </w:p>
    <w:p w:rsidR="0025529D" w:rsidRPr="003C777F" w:rsidRDefault="00B76F64" w:rsidP="003C777F">
      <w:pPr>
        <w:spacing w:after="0"/>
        <w:jc w:val="both"/>
        <w:rPr>
          <w:rFonts w:ascii="Maiandra GD" w:hAnsi="Maiandra GD" w:cs="Arial"/>
          <w:b/>
          <w:i/>
          <w:sz w:val="20"/>
          <w:szCs w:val="20"/>
        </w:rPr>
      </w:pP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 w:rsidR="00BD1530">
        <w:rPr>
          <w:rFonts w:ascii="Maiandra GD" w:hAnsi="Maiandra GD" w:cs="Arial"/>
          <w:b/>
          <w:color w:val="000000"/>
          <w:sz w:val="20"/>
          <w:szCs w:val="20"/>
        </w:rPr>
        <w:t>Sarah Catheline</w:t>
      </w:r>
      <w:r w:rsidR="0025529D" w:rsidRPr="003C777F">
        <w:rPr>
          <w:rFonts w:ascii="Maiandra GD" w:hAnsi="Maiandra GD" w:cs="Arial"/>
          <w:b/>
          <w:color w:val="000000"/>
          <w:sz w:val="20"/>
          <w:szCs w:val="20"/>
        </w:rPr>
        <w:t xml:space="preserve">, </w:t>
      </w:r>
      <w:r w:rsidR="00BD1530">
        <w:rPr>
          <w:rFonts w:ascii="Maiandra GD" w:hAnsi="Maiandra GD" w:cs="Arial"/>
          <w:color w:val="000000"/>
          <w:sz w:val="20"/>
          <w:szCs w:val="20"/>
        </w:rPr>
        <w:t>MS,</w:t>
      </w:r>
      <w:r w:rsidR="000D7862">
        <w:rPr>
          <w:rFonts w:ascii="Maiandra GD" w:hAnsi="Maiandra GD" w:cs="Arial"/>
          <w:color w:val="000000"/>
          <w:sz w:val="20"/>
          <w:szCs w:val="20"/>
        </w:rPr>
        <w:t xml:space="preserve"> PhD C</w:t>
      </w:r>
      <w:r w:rsidR="0016651C">
        <w:rPr>
          <w:rFonts w:ascii="Maiandra GD" w:hAnsi="Maiandra GD" w:cs="Arial"/>
          <w:color w:val="000000"/>
          <w:sz w:val="20"/>
          <w:szCs w:val="20"/>
        </w:rPr>
        <w:t>lass 2013</w:t>
      </w:r>
    </w:p>
    <w:p w:rsidR="0025529D" w:rsidRDefault="0016651C" w:rsidP="0016651C">
      <w:pPr>
        <w:spacing w:after="0"/>
        <w:ind w:left="21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Maiandra GD" w:hAnsi="Maiandra GD" w:cs="Arial"/>
          <w:color w:val="000000"/>
          <w:sz w:val="20"/>
          <w:szCs w:val="20"/>
        </w:rPr>
        <w:t>Sustained IKK</w:t>
      </w:r>
      <w:r>
        <w:rPr>
          <w:rFonts w:ascii="Times New Roman" w:hAnsi="Times New Roman"/>
          <w:color w:val="000000"/>
          <w:sz w:val="20"/>
          <w:szCs w:val="20"/>
        </w:rPr>
        <w:t>β Activation in Postnatal Chondrocytes Accelerates the onset of Age-associated Murine Osteoarthritis</w:t>
      </w:r>
    </w:p>
    <w:p w:rsidR="001D3914" w:rsidRDefault="001D3914" w:rsidP="0016651C">
      <w:pPr>
        <w:spacing w:after="0"/>
        <w:ind w:left="21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D3914" w:rsidRPr="00B76F64" w:rsidRDefault="001D3914" w:rsidP="001D3914">
      <w:pPr>
        <w:ind w:left="1440" w:firstLine="720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 xml:space="preserve">Hani Katerji, </w:t>
      </w:r>
      <w:r>
        <w:rPr>
          <w:rFonts w:ascii="Maiandra GD" w:hAnsi="Maiandra GD" w:cs="Arial"/>
          <w:sz w:val="20"/>
          <w:szCs w:val="20"/>
        </w:rPr>
        <w:t>MD, PGY 3</w:t>
      </w:r>
    </w:p>
    <w:p w:rsidR="001D3914" w:rsidRDefault="001D3914" w:rsidP="001D3914">
      <w:pPr>
        <w:spacing w:after="0"/>
        <w:ind w:left="216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>Selective Loss of PTEN Expression in Germinal Center-derived B Cell Lymphomas Lacking Surface Immunoglobulin</w:t>
      </w:r>
    </w:p>
    <w:p w:rsidR="001D3914" w:rsidRDefault="001D3914" w:rsidP="001D3914">
      <w:pPr>
        <w:spacing w:after="0"/>
        <w:ind w:left="2160"/>
        <w:jc w:val="both"/>
        <w:rPr>
          <w:rFonts w:ascii="Maiandra GD" w:hAnsi="Maiandra GD" w:cs="Arial"/>
          <w:b/>
          <w:sz w:val="20"/>
          <w:szCs w:val="20"/>
        </w:rPr>
      </w:pPr>
    </w:p>
    <w:p w:rsidR="001D3914" w:rsidRDefault="001D3914" w:rsidP="001D3914">
      <w:pPr>
        <w:spacing w:after="0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  <w:t xml:space="preserve">Chad Hudson, </w:t>
      </w:r>
      <w:r>
        <w:rPr>
          <w:rFonts w:ascii="Maiandra GD" w:hAnsi="Maiandra GD" w:cs="Arial"/>
          <w:sz w:val="20"/>
          <w:szCs w:val="20"/>
        </w:rPr>
        <w:t xml:space="preserve">MD, PhD, Fellow: </w:t>
      </w:r>
      <w:proofErr w:type="spellStart"/>
      <w:r>
        <w:rPr>
          <w:rFonts w:ascii="Maiandra GD" w:hAnsi="Maiandra GD" w:cs="Arial"/>
          <w:sz w:val="20"/>
          <w:szCs w:val="20"/>
        </w:rPr>
        <w:t>Hematopathology</w:t>
      </w:r>
      <w:proofErr w:type="spellEnd"/>
    </w:p>
    <w:p w:rsidR="001D3914" w:rsidRDefault="001D3914" w:rsidP="001D3914">
      <w:pPr>
        <w:spacing w:after="0"/>
        <w:ind w:left="2160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 xml:space="preserve">Sequencing Fragments rather than the Entire </w:t>
      </w:r>
      <w:r>
        <w:rPr>
          <w:rFonts w:ascii="Maiandra GD" w:hAnsi="Maiandra GD" w:cs="Arial"/>
          <w:i/>
          <w:sz w:val="20"/>
          <w:szCs w:val="20"/>
        </w:rPr>
        <w:t xml:space="preserve">IGHV </w:t>
      </w:r>
      <w:r>
        <w:rPr>
          <w:rFonts w:ascii="Maiandra GD" w:hAnsi="Maiandra GD" w:cs="Arial"/>
          <w:sz w:val="20"/>
          <w:szCs w:val="20"/>
        </w:rPr>
        <w:t>Affects the Prognostic Reliability in Chronic Lymphocytic Leukemia</w:t>
      </w:r>
    </w:p>
    <w:p w:rsidR="001D3914" w:rsidRDefault="001D3914" w:rsidP="0016651C">
      <w:pPr>
        <w:spacing w:after="0"/>
        <w:ind w:left="2160"/>
        <w:jc w:val="both"/>
        <w:rPr>
          <w:rFonts w:ascii="Maiandra GD" w:hAnsi="Maiandra GD" w:cs="Arial"/>
          <w:color w:val="000000"/>
          <w:sz w:val="20"/>
          <w:szCs w:val="20"/>
        </w:rPr>
      </w:pPr>
    </w:p>
    <w:p w:rsidR="00B76F64" w:rsidRDefault="00B76F64" w:rsidP="003C777F">
      <w:pPr>
        <w:spacing w:after="0"/>
        <w:jc w:val="both"/>
        <w:rPr>
          <w:rFonts w:ascii="Maiandra GD" w:hAnsi="Maiandra GD" w:cs="Arial"/>
          <w:color w:val="000000"/>
          <w:sz w:val="20"/>
          <w:szCs w:val="20"/>
        </w:rPr>
      </w:pPr>
    </w:p>
    <w:p w:rsidR="00321A56" w:rsidRDefault="00B76F64" w:rsidP="003C777F">
      <w:pPr>
        <w:spacing w:after="0"/>
        <w:jc w:val="both"/>
        <w:rPr>
          <w:rFonts w:ascii="Maiandra GD" w:hAnsi="Maiandra GD" w:cs="Arial"/>
          <w:b/>
          <w:color w:val="000000"/>
          <w:sz w:val="20"/>
          <w:szCs w:val="20"/>
        </w:rPr>
      </w:pPr>
      <w:r w:rsidRPr="00B76F64">
        <w:rPr>
          <w:rFonts w:ascii="Maiandra GD" w:hAnsi="Maiandra GD" w:cs="Arial"/>
          <w:b/>
          <w:color w:val="000000"/>
          <w:sz w:val="20"/>
          <w:szCs w:val="20"/>
        </w:rPr>
        <w:t>4:00 ~ 5:00</w:t>
      </w:r>
      <w:r>
        <w:rPr>
          <w:rFonts w:ascii="Maiandra GD" w:hAnsi="Maiandra GD" w:cs="Arial"/>
          <w:b/>
          <w:color w:val="000000"/>
          <w:sz w:val="20"/>
          <w:szCs w:val="20"/>
        </w:rPr>
        <w:t xml:space="preserve"> </w:t>
      </w: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 w:rsidR="00321A56">
        <w:rPr>
          <w:rFonts w:ascii="Maiandra GD" w:hAnsi="Maiandra GD" w:cs="Arial"/>
          <w:b/>
          <w:color w:val="000000"/>
          <w:sz w:val="20"/>
          <w:szCs w:val="20"/>
        </w:rPr>
        <w:t>Keynote Address</w:t>
      </w:r>
    </w:p>
    <w:p w:rsidR="003722E7" w:rsidRDefault="003722E7" w:rsidP="003C777F">
      <w:pPr>
        <w:spacing w:after="0"/>
        <w:jc w:val="both"/>
        <w:rPr>
          <w:rFonts w:ascii="Maiandra GD" w:hAnsi="Maiandra GD" w:cs="Arial"/>
          <w:b/>
          <w:color w:val="000000"/>
          <w:sz w:val="20"/>
          <w:szCs w:val="20"/>
        </w:rPr>
      </w:pPr>
    </w:p>
    <w:p w:rsidR="00B76F64" w:rsidRDefault="00321A56" w:rsidP="003C777F">
      <w:pPr>
        <w:spacing w:after="0"/>
        <w:jc w:val="both"/>
        <w:rPr>
          <w:rFonts w:ascii="Maiandra GD" w:hAnsi="Maiandra GD" w:cs="Arial"/>
          <w:b/>
          <w:color w:val="000000"/>
          <w:sz w:val="20"/>
          <w:szCs w:val="20"/>
        </w:rPr>
      </w:pP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 w:rsidR="00330DFF">
        <w:rPr>
          <w:rFonts w:ascii="Maiandra GD" w:hAnsi="Maiandra GD" w:cs="Arial"/>
          <w:b/>
          <w:color w:val="000000"/>
          <w:sz w:val="20"/>
          <w:szCs w:val="20"/>
        </w:rPr>
        <w:t xml:space="preserve">Dr. Perry Blackshear, M.D., </w:t>
      </w:r>
      <w:r w:rsidR="00153385">
        <w:rPr>
          <w:rFonts w:ascii="Maiandra GD" w:hAnsi="Maiandra GD" w:cs="Arial"/>
          <w:b/>
          <w:color w:val="000000"/>
          <w:sz w:val="20"/>
          <w:szCs w:val="20"/>
        </w:rPr>
        <w:t xml:space="preserve">D.Phil. </w:t>
      </w:r>
    </w:p>
    <w:p w:rsidR="00321A56" w:rsidRPr="00321A56" w:rsidRDefault="00330DFF" w:rsidP="00D227D9">
      <w:pPr>
        <w:spacing w:after="0"/>
        <w:ind w:left="2160"/>
        <w:rPr>
          <w:rFonts w:ascii="Maiandra GD" w:hAnsi="Maiandra GD" w:cs="Arial"/>
          <w:color w:val="000000"/>
          <w:sz w:val="20"/>
          <w:szCs w:val="20"/>
        </w:rPr>
      </w:pPr>
      <w:r>
        <w:rPr>
          <w:rFonts w:ascii="Maiandra GD" w:hAnsi="Maiandra GD" w:cs="Arial"/>
          <w:color w:val="000000"/>
          <w:sz w:val="20"/>
          <w:szCs w:val="20"/>
        </w:rPr>
        <w:t xml:space="preserve">Modulating </w:t>
      </w:r>
      <w:proofErr w:type="spellStart"/>
      <w:r>
        <w:rPr>
          <w:rFonts w:ascii="Maiandra GD" w:hAnsi="Maiandra GD" w:cs="Arial"/>
          <w:color w:val="000000"/>
          <w:sz w:val="20"/>
          <w:szCs w:val="20"/>
        </w:rPr>
        <w:t>Tris</w:t>
      </w:r>
      <w:r w:rsidR="00D227D9">
        <w:rPr>
          <w:rFonts w:ascii="Maiandra GD" w:hAnsi="Maiandra GD" w:cs="Arial"/>
          <w:color w:val="000000"/>
          <w:sz w:val="20"/>
          <w:szCs w:val="20"/>
        </w:rPr>
        <w:t>tetraprolin</w:t>
      </w:r>
      <w:proofErr w:type="spellEnd"/>
      <w:r w:rsidR="00D227D9">
        <w:rPr>
          <w:rFonts w:ascii="Maiandra GD" w:hAnsi="Maiandra GD" w:cs="Arial"/>
          <w:color w:val="000000"/>
          <w:sz w:val="20"/>
          <w:szCs w:val="20"/>
        </w:rPr>
        <w:t xml:space="preserve"> (TTP) Levels and Sequence in the Control of I</w:t>
      </w:r>
      <w:r>
        <w:rPr>
          <w:rFonts w:ascii="Maiandra GD" w:hAnsi="Maiandra GD" w:cs="Arial"/>
          <w:color w:val="000000"/>
          <w:sz w:val="20"/>
          <w:szCs w:val="20"/>
        </w:rPr>
        <w:t>nflammation</w:t>
      </w:r>
    </w:p>
    <w:p w:rsidR="00321A56" w:rsidRPr="00321A56" w:rsidRDefault="00B76F64" w:rsidP="003C777F">
      <w:pPr>
        <w:spacing w:after="0"/>
        <w:jc w:val="both"/>
        <w:rPr>
          <w:rFonts w:ascii="Maiandra GD" w:hAnsi="Maiandra GD" w:cs="Arial"/>
          <w:b/>
          <w:color w:val="000000"/>
          <w:sz w:val="20"/>
          <w:szCs w:val="20"/>
        </w:rPr>
      </w:pP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>
        <w:rPr>
          <w:rFonts w:ascii="Maiandra GD" w:hAnsi="Maiandra GD" w:cs="Arial"/>
          <w:b/>
          <w:color w:val="000000"/>
          <w:sz w:val="20"/>
          <w:szCs w:val="20"/>
        </w:rPr>
        <w:tab/>
      </w:r>
      <w:r>
        <w:rPr>
          <w:rFonts w:ascii="Maiandra GD" w:hAnsi="Maiandra GD" w:cs="Arial"/>
          <w:b/>
          <w:color w:val="000000"/>
          <w:sz w:val="20"/>
          <w:szCs w:val="20"/>
        </w:rPr>
        <w:tab/>
      </w:r>
    </w:p>
    <w:p w:rsidR="00321A56" w:rsidRDefault="00321A56" w:rsidP="003C777F">
      <w:pPr>
        <w:spacing w:after="0"/>
        <w:jc w:val="both"/>
        <w:rPr>
          <w:rFonts w:ascii="Maiandra GD" w:hAnsi="Maiandra GD" w:cs="Arial"/>
          <w:b/>
          <w:sz w:val="20"/>
          <w:szCs w:val="20"/>
        </w:rPr>
      </w:pPr>
      <w:r w:rsidRPr="00321A56">
        <w:rPr>
          <w:rFonts w:ascii="Maiandra GD" w:hAnsi="Maiandra GD" w:cs="Arial"/>
          <w:b/>
          <w:sz w:val="20"/>
          <w:szCs w:val="20"/>
        </w:rPr>
        <w:t>5:00</w:t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  <w:t xml:space="preserve">Closing Remarks: </w:t>
      </w:r>
    </w:p>
    <w:p w:rsidR="0025529D" w:rsidRDefault="00321A56" w:rsidP="003C777F">
      <w:pPr>
        <w:spacing w:after="0"/>
        <w:jc w:val="both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</w:r>
      <w:r>
        <w:rPr>
          <w:rFonts w:ascii="Maiandra GD" w:hAnsi="Maiandra GD" w:cs="Arial"/>
          <w:b/>
          <w:sz w:val="20"/>
          <w:szCs w:val="20"/>
        </w:rPr>
        <w:tab/>
        <w:t>Dr. Bruce Smoller, MD, Chair, Department of Pathology and Laboratory Medicine</w:t>
      </w:r>
    </w:p>
    <w:p w:rsidR="00321A56" w:rsidRDefault="00321A56" w:rsidP="003C777F">
      <w:pPr>
        <w:spacing w:after="0"/>
        <w:jc w:val="both"/>
        <w:rPr>
          <w:rFonts w:ascii="Maiandra GD" w:hAnsi="Maiandra GD" w:cs="Arial"/>
          <w:b/>
          <w:sz w:val="20"/>
          <w:szCs w:val="20"/>
        </w:rPr>
      </w:pPr>
    </w:p>
    <w:p w:rsidR="00D227D9" w:rsidRDefault="00D227D9" w:rsidP="003C777F">
      <w:pPr>
        <w:spacing w:after="0"/>
        <w:jc w:val="both"/>
        <w:rPr>
          <w:rFonts w:ascii="Maiandra GD" w:hAnsi="Maiandra GD" w:cs="Arial"/>
          <w:b/>
          <w:sz w:val="20"/>
          <w:szCs w:val="20"/>
        </w:rPr>
      </w:pPr>
    </w:p>
    <w:p w:rsidR="00321A56" w:rsidRPr="00321A56" w:rsidRDefault="00321A56" w:rsidP="003C777F">
      <w:pPr>
        <w:spacing w:after="0"/>
        <w:jc w:val="both"/>
        <w:rPr>
          <w:rFonts w:ascii="Maiandra GD" w:hAnsi="Maiandra GD" w:cs="Arial"/>
          <w:b/>
          <w:sz w:val="20"/>
          <w:szCs w:val="20"/>
        </w:rPr>
      </w:pPr>
      <w:bookmarkStart w:id="0" w:name="_GoBack"/>
      <w:bookmarkEnd w:id="0"/>
      <w:r>
        <w:rPr>
          <w:rFonts w:ascii="Maiandra GD" w:hAnsi="Maiandra GD" w:cs="Arial"/>
          <w:b/>
          <w:sz w:val="20"/>
          <w:szCs w:val="20"/>
        </w:rPr>
        <w:t xml:space="preserve"> </w:t>
      </w:r>
    </w:p>
    <w:sectPr w:rsidR="00321A56" w:rsidRPr="00321A56" w:rsidSect="00306566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BB"/>
    <w:rsid w:val="000862CD"/>
    <w:rsid w:val="000C3ABB"/>
    <w:rsid w:val="000D7862"/>
    <w:rsid w:val="00153385"/>
    <w:rsid w:val="001640D1"/>
    <w:rsid w:val="0016651C"/>
    <w:rsid w:val="001C494C"/>
    <w:rsid w:val="001D3914"/>
    <w:rsid w:val="00200344"/>
    <w:rsid w:val="002206BE"/>
    <w:rsid w:val="0025529D"/>
    <w:rsid w:val="00272078"/>
    <w:rsid w:val="00282D6A"/>
    <w:rsid w:val="00306566"/>
    <w:rsid w:val="00321A56"/>
    <w:rsid w:val="00330DFF"/>
    <w:rsid w:val="003722E7"/>
    <w:rsid w:val="003C777F"/>
    <w:rsid w:val="004444AF"/>
    <w:rsid w:val="00447D3E"/>
    <w:rsid w:val="0046279A"/>
    <w:rsid w:val="004B30B2"/>
    <w:rsid w:val="0059235A"/>
    <w:rsid w:val="00683413"/>
    <w:rsid w:val="006C5498"/>
    <w:rsid w:val="0071462F"/>
    <w:rsid w:val="0079283F"/>
    <w:rsid w:val="007A545F"/>
    <w:rsid w:val="00832762"/>
    <w:rsid w:val="00896F43"/>
    <w:rsid w:val="00931E82"/>
    <w:rsid w:val="009378A0"/>
    <w:rsid w:val="00A30D81"/>
    <w:rsid w:val="00AC77C4"/>
    <w:rsid w:val="00AD52A7"/>
    <w:rsid w:val="00B245C6"/>
    <w:rsid w:val="00B57616"/>
    <w:rsid w:val="00B76F64"/>
    <w:rsid w:val="00BC5C95"/>
    <w:rsid w:val="00BD1530"/>
    <w:rsid w:val="00CB58E5"/>
    <w:rsid w:val="00D162AE"/>
    <w:rsid w:val="00D227D9"/>
    <w:rsid w:val="00DC638B"/>
    <w:rsid w:val="00DF27BF"/>
    <w:rsid w:val="00E66A9F"/>
    <w:rsid w:val="00EB3C85"/>
    <w:rsid w:val="00F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無間距"/>
    <w:qFormat/>
    <w:rsid w:val="00272078"/>
    <w:pPr>
      <w:widowControl w:val="0"/>
      <w:spacing w:after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9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C6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無間距"/>
    <w:qFormat/>
    <w:rsid w:val="00272078"/>
    <w:pPr>
      <w:widowControl w:val="0"/>
      <w:spacing w:after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9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C6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BEF0-C30A-417E-A358-BFAC51D4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Shannon, Donna E</dc:creator>
  <cp:lastModifiedBy>Bushen, Bethany R</cp:lastModifiedBy>
  <cp:revision>2</cp:revision>
  <dcterms:created xsi:type="dcterms:W3CDTF">2017-05-30T15:05:00Z</dcterms:created>
  <dcterms:modified xsi:type="dcterms:W3CDTF">2017-05-30T15:05:00Z</dcterms:modified>
</cp:coreProperties>
</file>