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AAA3" w14:textId="0DE092B6" w:rsidR="00040733" w:rsidRDefault="008233C9" w:rsidP="00823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3C9">
        <w:rPr>
          <w:rFonts w:ascii="Times New Roman" w:hAnsi="Times New Roman" w:cs="Times New Roman"/>
          <w:b/>
          <w:bCs/>
          <w:sz w:val="28"/>
          <w:szCs w:val="28"/>
        </w:rPr>
        <w:t xml:space="preserve">SMD Faculty Annual Review Form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233C9">
        <w:rPr>
          <w:rFonts w:ascii="Times New Roman" w:hAnsi="Times New Roman" w:cs="Times New Roman"/>
          <w:b/>
          <w:bCs/>
          <w:sz w:val="28"/>
          <w:szCs w:val="28"/>
        </w:rPr>
        <w:t xml:space="preserve"> Template</w:t>
      </w:r>
      <w:r w:rsidR="0004524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6298FC8" w14:textId="412988CC" w:rsidR="008233C9" w:rsidRPr="00B14CDD" w:rsidRDefault="008233C9" w:rsidP="008233C9">
      <w:pPr>
        <w:rPr>
          <w:rFonts w:ascii="Times New Roman" w:hAnsi="Times New Roman" w:cs="Times New Roman"/>
          <w:sz w:val="28"/>
          <w:szCs w:val="28"/>
        </w:rPr>
      </w:pPr>
      <w:r w:rsidRPr="00B14CDD">
        <w:rPr>
          <w:rFonts w:ascii="Times New Roman" w:hAnsi="Times New Roman" w:cs="Times New Roman"/>
          <w:sz w:val="28"/>
          <w:szCs w:val="28"/>
        </w:rPr>
        <w:t xml:space="preserve">This form is a template which may be used “as-is” or may be used as a template to ensure that any department-specific forms contain </w:t>
      </w:r>
      <w:proofErr w:type="gramStart"/>
      <w:r w:rsidRPr="00B14CDD">
        <w:rPr>
          <w:rFonts w:ascii="Times New Roman" w:hAnsi="Times New Roman" w:cs="Times New Roman"/>
          <w:sz w:val="28"/>
          <w:szCs w:val="28"/>
        </w:rPr>
        <w:t>all of</w:t>
      </w:r>
      <w:proofErr w:type="gramEnd"/>
      <w:r w:rsidRPr="00B14CDD">
        <w:rPr>
          <w:rFonts w:ascii="Times New Roman" w:hAnsi="Times New Roman" w:cs="Times New Roman"/>
          <w:sz w:val="28"/>
          <w:szCs w:val="28"/>
        </w:rPr>
        <w:t xml:space="preserve"> these elements of the faculty annual review. </w:t>
      </w:r>
    </w:p>
    <w:p w14:paraId="6169E8DE" w14:textId="77777777" w:rsidR="00B14CDD" w:rsidRDefault="00B14CDD" w:rsidP="008233C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8E02E48" w14:textId="6426EE8D" w:rsidR="00B14CDD" w:rsidRDefault="00B14CDD" w:rsidP="008233C9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DD">
        <w:rPr>
          <w:rFonts w:ascii="Times New Roman" w:hAnsi="Times New Roman" w:cs="Times New Roman"/>
          <w:sz w:val="28"/>
          <w:szCs w:val="28"/>
        </w:rPr>
        <w:t>Completed evaluation forms should be reviewed and approved by the faculty member. A copy should be retained in the chair’s office, as well as by the person doing the review (if other than the chair).</w:t>
      </w:r>
    </w:p>
    <w:p w14:paraId="09B84D7E" w14:textId="77777777" w:rsidR="0004524A" w:rsidRDefault="0004524A" w:rsidP="008233C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9C6381" w14:textId="018B8B91" w:rsidR="0004524A" w:rsidRPr="007A21FF" w:rsidRDefault="0004524A" w:rsidP="008233C9">
      <w:pPr>
        <w:contextualSpacing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A21FF">
        <w:rPr>
          <w:rFonts w:ascii="Times New Roman" w:hAnsi="Times New Roman" w:cs="Times New Roman"/>
          <w:b/>
          <w:bCs/>
          <w:color w:val="0070C0"/>
          <w:sz w:val="28"/>
          <w:szCs w:val="28"/>
        </w:rPr>
        <w:t>NEW for 2024</w:t>
      </w:r>
    </w:p>
    <w:p w14:paraId="043D212A" w14:textId="13A47FD5" w:rsidR="0004524A" w:rsidRDefault="0004524A" w:rsidP="008233C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proofErr w:type="gramStart"/>
      <w:r>
        <w:rPr>
          <w:rFonts w:ascii="Times New Roman" w:hAnsi="Times New Roman" w:cs="Times New Roman"/>
        </w:rPr>
        <w:t>have the opportunity to</w:t>
      </w:r>
      <w:proofErr w:type="gramEnd"/>
      <w:r>
        <w:rPr>
          <w:rFonts w:ascii="Times New Roman" w:hAnsi="Times New Roman" w:cs="Times New Roman"/>
        </w:rPr>
        <w:t xml:space="preserve"> submit a Performance Improvement CME form, for up to 20 CME credits.</w:t>
      </w:r>
    </w:p>
    <w:p w14:paraId="142D8A57" w14:textId="77777777" w:rsidR="007A21FF" w:rsidRDefault="007A21FF" w:rsidP="008233C9">
      <w:pPr>
        <w:contextualSpacing/>
        <w:rPr>
          <w:rFonts w:ascii="Times New Roman" w:hAnsi="Times New Roman" w:cs="Times New Roman"/>
        </w:rPr>
      </w:pPr>
    </w:p>
    <w:p w14:paraId="4A1A8EEE" w14:textId="3220F496" w:rsidR="0004524A" w:rsidRPr="007A21FF" w:rsidRDefault="0004524A" w:rsidP="008233C9">
      <w:pPr>
        <w:contextualSpacing/>
        <w:rPr>
          <w:rFonts w:ascii="Times New Roman" w:hAnsi="Times New Roman" w:cs="Times New Roman"/>
          <w:b/>
          <w:bCs/>
          <w:color w:val="0070C0"/>
        </w:rPr>
      </w:pPr>
      <w:r w:rsidRPr="007A21FF">
        <w:rPr>
          <w:rFonts w:ascii="Times New Roman" w:hAnsi="Times New Roman" w:cs="Times New Roman"/>
          <w:b/>
          <w:bCs/>
          <w:color w:val="0070C0"/>
        </w:rPr>
        <w:t>DISCLOSURE TO LEARNERS</w:t>
      </w:r>
    </w:p>
    <w:p w14:paraId="6C9DBB05" w14:textId="783029BA" w:rsidR="0004524A" w:rsidRDefault="0004524A" w:rsidP="008233C9">
      <w:pPr>
        <w:contextualSpacing/>
        <w:rPr>
          <w:rFonts w:ascii="Times New Roman" w:hAnsi="Times New Roman" w:cs="Times New Roman"/>
        </w:rPr>
      </w:pPr>
      <w:r w:rsidRPr="0004524A">
        <w:rPr>
          <w:rFonts w:ascii="Times New Roman" w:hAnsi="Times New Roman" w:cs="Times New Roman"/>
          <w:b/>
          <w:bCs/>
        </w:rPr>
        <w:t>Activity Title</w:t>
      </w:r>
      <w:r>
        <w:rPr>
          <w:rFonts w:ascii="Times New Roman" w:hAnsi="Times New Roman" w:cs="Times New Roman"/>
        </w:rPr>
        <w:t>: SMD Faculty Annual Evaluation and Performance Improvement</w:t>
      </w:r>
    </w:p>
    <w:p w14:paraId="0B1929CA" w14:textId="77777777" w:rsidR="0004524A" w:rsidRPr="0004524A" w:rsidRDefault="0004524A" w:rsidP="008233C9">
      <w:pPr>
        <w:contextualSpacing/>
        <w:rPr>
          <w:rFonts w:ascii="Times New Roman" w:hAnsi="Times New Roman" w:cs="Times New Roman"/>
        </w:rPr>
      </w:pPr>
    </w:p>
    <w:p w14:paraId="51FD88B1" w14:textId="54E92BCE" w:rsidR="0004524A" w:rsidRDefault="0004524A" w:rsidP="008233C9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Learning Objective(s)/Outcome(s):</w:t>
      </w:r>
    </w:p>
    <w:p w14:paraId="60072D08" w14:textId="4B695581" w:rsidR="0004524A" w:rsidRPr="007A21FF" w:rsidRDefault="0004524A" w:rsidP="008233C9">
      <w:pPr>
        <w:contextualSpacing/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</w:rPr>
        <w:t>At the conclusion of this activity, participants will be able to:</w:t>
      </w:r>
    </w:p>
    <w:p w14:paraId="70A09CC8" w14:textId="21C052B9" w:rsidR="0004524A" w:rsidRPr="007A21FF" w:rsidRDefault="0004524A" w:rsidP="0004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</w:rPr>
        <w:t>Have a constructive dialogue with their department leadership to review past goals, progress and new plans.</w:t>
      </w:r>
    </w:p>
    <w:p w14:paraId="2517D5D9" w14:textId="7F4C8688" w:rsidR="0004524A" w:rsidRPr="007A21FF" w:rsidRDefault="0004524A" w:rsidP="0004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</w:rPr>
        <w:t>Identify gaps, define expectations and goals that will lead to performance improvement, specifically addressing the impact of the faculty member’s strengths and weaknesses.</w:t>
      </w:r>
    </w:p>
    <w:p w14:paraId="542122B3" w14:textId="22F99DBD" w:rsidR="0004524A" w:rsidRPr="007A21FF" w:rsidRDefault="0004524A" w:rsidP="0004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</w:rPr>
        <w:t>Constructively and consistently evaluate progress through the next year to achieve goals.</w:t>
      </w:r>
    </w:p>
    <w:p w14:paraId="72078048" w14:textId="32CE44F7" w:rsidR="0004524A" w:rsidRPr="007A21FF" w:rsidRDefault="0004524A" w:rsidP="0004524A">
      <w:pPr>
        <w:rPr>
          <w:rFonts w:ascii="Times New Roman" w:hAnsi="Times New Roman" w:cs="Times New Roman"/>
          <w:b/>
          <w:bCs/>
        </w:rPr>
      </w:pPr>
      <w:r w:rsidRPr="007A21FF">
        <w:rPr>
          <w:rFonts w:ascii="Times New Roman" w:hAnsi="Times New Roman" w:cs="Times New Roman"/>
          <w:b/>
          <w:bCs/>
        </w:rPr>
        <w:t xml:space="preserve">None of the planners for this educational activity have relevant financial relationship(s) to disclose with </w:t>
      </w:r>
      <w:r w:rsidR="007A21FF" w:rsidRPr="007A21FF">
        <w:rPr>
          <w:rFonts w:ascii="Times New Roman" w:hAnsi="Times New Roman" w:cs="Times New Roman"/>
          <w:b/>
          <w:bCs/>
        </w:rPr>
        <w:t xml:space="preserve">ineligible companies whose primary business is producing, marketing, selling, re-selling, or distributing healthcare products used by or on patients. </w:t>
      </w:r>
    </w:p>
    <w:p w14:paraId="49697467" w14:textId="77777777" w:rsidR="007A21FF" w:rsidRDefault="007A21FF" w:rsidP="0004524A">
      <w:pPr>
        <w:rPr>
          <w:rFonts w:ascii="Times New Roman" w:hAnsi="Times New Roman" w:cs="Times New Roman"/>
          <w:b/>
          <w:bCs/>
          <w:i/>
          <w:iCs/>
        </w:rPr>
      </w:pPr>
    </w:p>
    <w:p w14:paraId="32A60303" w14:textId="080F6802" w:rsidR="007A21FF" w:rsidRDefault="007A21FF" w:rsidP="000452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Accreditation/Certification Statements:</w:t>
      </w:r>
    </w:p>
    <w:p w14:paraId="28AB64B2" w14:textId="18184A4A" w:rsidR="007A21FF" w:rsidRDefault="007A21FF" w:rsidP="000452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Accreditation</w:t>
      </w:r>
    </w:p>
    <w:p w14:paraId="0DA5321C" w14:textId="6162E8DB" w:rsidR="007A21FF" w:rsidRDefault="007A21FF" w:rsidP="00045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of Rochester School of Medicine and Dentistry is accredited by the Accreditation Council for Continuing Medical Education (ACCME) to provide continuing medical education for physicians. </w:t>
      </w:r>
    </w:p>
    <w:p w14:paraId="574D12FB" w14:textId="0B6D2A5C" w:rsidR="007A21FF" w:rsidRDefault="007A21FF" w:rsidP="000452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Certification</w:t>
      </w:r>
    </w:p>
    <w:p w14:paraId="4A138209" w14:textId="52855E65" w:rsidR="007A21FF" w:rsidRDefault="007A21FF" w:rsidP="00045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of Rochester School of Medicine and Dentistry designates this PI CME activity for a maximum of 20 AMA PRA Category 1 </w:t>
      </w:r>
      <w:proofErr w:type="spellStart"/>
      <w:r>
        <w:rPr>
          <w:rFonts w:ascii="Times New Roman" w:hAnsi="Times New Roman" w:cs="Times New Roman"/>
        </w:rPr>
        <w:t>Credits</w:t>
      </w:r>
      <w:r>
        <w:rPr>
          <w:rFonts w:ascii="Times New Roman" w:hAnsi="Times New Roman" w:cs="Times New Roman"/>
          <w:vertAlign w:val="superscript"/>
        </w:rPr>
        <w:t>TM</w:t>
      </w:r>
      <w:proofErr w:type="spellEnd"/>
      <w:r>
        <w:rPr>
          <w:rFonts w:ascii="Times New Roman" w:hAnsi="Times New Roman" w:cs="Times New Roman"/>
          <w:vertAlign w:val="superscript"/>
        </w:rPr>
        <w:t xml:space="preserve">. </w:t>
      </w:r>
      <w:r>
        <w:rPr>
          <w:rFonts w:ascii="Times New Roman" w:hAnsi="Times New Roman" w:cs="Times New Roman"/>
        </w:rPr>
        <w:t xml:space="preserve">Physicians should claim only the credit commensurate with the extent of their participation in the activity. </w:t>
      </w:r>
    </w:p>
    <w:p w14:paraId="7F044ABF" w14:textId="77777777" w:rsidR="007A21FF" w:rsidRDefault="007A21FF" w:rsidP="0004524A">
      <w:pPr>
        <w:rPr>
          <w:rFonts w:ascii="Times New Roman" w:hAnsi="Times New Roman" w:cs="Times New Roman"/>
        </w:rPr>
      </w:pPr>
    </w:p>
    <w:p w14:paraId="422CCBFB" w14:textId="393536A0" w:rsidR="007A21FF" w:rsidRPr="007A21FF" w:rsidRDefault="007A21FF" w:rsidP="0004524A">
      <w:pPr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  <w:b/>
          <w:bCs/>
        </w:rPr>
        <w:t xml:space="preserve">To </w:t>
      </w:r>
      <w:r w:rsidR="0025297D" w:rsidRPr="0025297D">
        <w:rPr>
          <w:rFonts w:ascii="Times New Roman" w:hAnsi="Times New Roman" w:cs="Times New Roman"/>
          <w:b/>
          <w:bCs/>
          <w:u w:val="single"/>
        </w:rPr>
        <w:t>download</w:t>
      </w:r>
      <w:r w:rsidRPr="007A21FF">
        <w:rPr>
          <w:rFonts w:ascii="Times New Roman" w:hAnsi="Times New Roman" w:cs="Times New Roman"/>
          <w:b/>
          <w:bCs/>
        </w:rPr>
        <w:t xml:space="preserve"> the PI CME 2024 Credit Form</w:t>
      </w:r>
      <w:r>
        <w:rPr>
          <w:rFonts w:ascii="Times New Roman" w:hAnsi="Times New Roman" w:cs="Times New Roman"/>
        </w:rPr>
        <w:t xml:space="preserve">, click </w:t>
      </w:r>
      <w:hyperlink r:id="rId5" w:history="1">
        <w:r w:rsidRPr="007A21FF">
          <w:rPr>
            <w:rStyle w:val="Hyperlink"/>
            <w:rFonts w:ascii="Times New Roman" w:hAnsi="Times New Roman" w:cs="Times New Roman"/>
            <w:b/>
            <w:bCs/>
            <w:color w:val="0070C0"/>
          </w:rPr>
          <w:t>HERE</w:t>
        </w:r>
      </w:hyperlink>
      <w:r w:rsidRPr="007A21FF">
        <w:rPr>
          <w:rFonts w:ascii="Times New Roman" w:hAnsi="Times New Roman" w:cs="Times New Roman"/>
          <w:b/>
          <w:bCs/>
          <w:color w:val="0070C0"/>
        </w:rPr>
        <w:t>.</w:t>
      </w:r>
    </w:p>
    <w:p w14:paraId="37FC5604" w14:textId="77777777" w:rsidR="008233C9" w:rsidRDefault="008233C9" w:rsidP="008233C9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33C9" w:rsidRPr="008233C9" w14:paraId="1EC1E929" w14:textId="77777777" w:rsidTr="008233C9">
        <w:tc>
          <w:tcPr>
            <w:tcW w:w="10790" w:type="dxa"/>
          </w:tcPr>
          <w:p w14:paraId="0C186406" w14:textId="7F88269F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Faculty member name:</w:t>
            </w:r>
          </w:p>
        </w:tc>
      </w:tr>
      <w:tr w:rsidR="008233C9" w:rsidRPr="008233C9" w14:paraId="0FDEC42D" w14:textId="77777777" w:rsidTr="008233C9">
        <w:tc>
          <w:tcPr>
            <w:tcW w:w="10790" w:type="dxa"/>
          </w:tcPr>
          <w:p w14:paraId="6D0C672B" w14:textId="6138A86A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Current appointment title:</w:t>
            </w:r>
          </w:p>
        </w:tc>
      </w:tr>
      <w:tr w:rsidR="008233C9" w:rsidRPr="008233C9" w14:paraId="2349B507" w14:textId="77777777" w:rsidTr="008233C9">
        <w:tc>
          <w:tcPr>
            <w:tcW w:w="10790" w:type="dxa"/>
          </w:tcPr>
          <w:p w14:paraId="5A33C955" w14:textId="77777777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Activity Components (as applicable, actual or anticipated):</w:t>
            </w:r>
          </w:p>
          <w:p w14:paraId="3BAE2838" w14:textId="2E560A86" w:rsidR="008233C9" w:rsidRPr="008233C9" w:rsidRDefault="00000000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8"/>
                  <w:szCs w:val="28"/>
                </w:rPr>
                <w:id w:val="-2130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Segoe UI Symbo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Clinical  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8"/>
                  <w:szCs w:val="28"/>
                </w:rPr>
                <w:id w:val="167399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Research  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8"/>
                  <w:szCs w:val="28"/>
                </w:rPr>
                <w:id w:val="205103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Scholarship    </w:t>
            </w:r>
            <w:r w:rsidR="009717AF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8"/>
                  <w:szCs w:val="28"/>
                </w:rPr>
                <w:id w:val="173650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>Institutional Scholarship</w:t>
            </w:r>
            <w:r w:rsidR="009717AF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8"/>
                  <w:szCs w:val="28"/>
                </w:rPr>
                <w:id w:val="10801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>Teaching</w:t>
            </w:r>
          </w:p>
        </w:tc>
      </w:tr>
      <w:tr w:rsidR="008233C9" w:rsidRPr="008233C9" w14:paraId="64370A3E" w14:textId="77777777" w:rsidTr="008233C9">
        <w:tc>
          <w:tcPr>
            <w:tcW w:w="10790" w:type="dxa"/>
          </w:tcPr>
          <w:p w14:paraId="7703B4AB" w14:textId="4643B3B8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End date of current appointment:</w:t>
            </w:r>
          </w:p>
        </w:tc>
      </w:tr>
      <w:tr w:rsidR="008233C9" w:rsidRPr="008233C9" w14:paraId="46728F98" w14:textId="77777777" w:rsidTr="008233C9">
        <w:tc>
          <w:tcPr>
            <w:tcW w:w="10790" w:type="dxa"/>
          </w:tcPr>
          <w:p w14:paraId="2D7A433F" w14:textId="533146A6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%FTE (total and by activity and, where relevant, funding):</w:t>
            </w:r>
          </w:p>
        </w:tc>
      </w:tr>
      <w:tr w:rsidR="008233C9" w:rsidRPr="008233C9" w14:paraId="1D04E8B3" w14:textId="77777777" w:rsidTr="008233C9">
        <w:tc>
          <w:tcPr>
            <w:tcW w:w="10790" w:type="dxa"/>
          </w:tcPr>
          <w:p w14:paraId="7FD4AD2F" w14:textId="03E8340A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Mentor/Supervisor name:</w:t>
            </w:r>
          </w:p>
        </w:tc>
      </w:tr>
      <w:tr w:rsidR="008233C9" w:rsidRPr="008233C9" w14:paraId="46E41DEB" w14:textId="77777777" w:rsidTr="008233C9">
        <w:tc>
          <w:tcPr>
            <w:tcW w:w="10790" w:type="dxa"/>
          </w:tcPr>
          <w:p w14:paraId="571E77BB" w14:textId="6034EB30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 xml:space="preserve">Annual review completed by (chair/director/designee):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Date: ___________</w:t>
            </w:r>
          </w:p>
        </w:tc>
      </w:tr>
      <w:tr w:rsidR="008233C9" w:rsidRPr="008233C9" w14:paraId="6E8A724C" w14:textId="77777777" w:rsidTr="008233C9">
        <w:tc>
          <w:tcPr>
            <w:tcW w:w="10790" w:type="dxa"/>
          </w:tcPr>
          <w:p w14:paraId="5D12AD5A" w14:textId="77777777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Sources of information for the annual review (check all that apply):</w:t>
            </w:r>
          </w:p>
          <w:p w14:paraId="2A32DDE8" w14:textId="054A5704" w:rsidR="008233C9" w:rsidRPr="008233C9" w:rsidRDefault="00000000" w:rsidP="008233C9">
            <w:pPr>
              <w:rPr>
                <w:rFonts w:ascii="Times New Roman" w:eastAsia="MS Gothic" w:hAnsi="Times New Roman" w:cs="Times New Roman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5251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9B8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Updated CV       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</w:rPr>
                <w:id w:val="186216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Faculty </w:t>
            </w:r>
            <w:proofErr w:type="spellStart"/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>self report</w:t>
            </w:r>
            <w:proofErr w:type="spellEnd"/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      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</w:rPr>
                <w:id w:val="185021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>Peer feedback</w:t>
            </w:r>
            <w:r w:rsidR="008233C9">
              <w:rPr>
                <w:rFonts w:ascii="Times New Roman" w:eastAsia="MS Gothic" w:hAnsi="Times New Roman" w:cs="Times New Roman"/>
                <w:color w:val="000000"/>
              </w:rPr>
              <w:t xml:space="preserve">.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</w:rPr>
                <w:id w:val="8351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patient/other feedback (</w:t>
            </w:r>
            <w:proofErr w:type="gramStart"/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specify)   </w:t>
            </w:r>
            <w:proofErr w:type="gramEnd"/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</w:rPr>
                <w:id w:val="14396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Other metrics (specify)</w:t>
            </w:r>
          </w:p>
          <w:p w14:paraId="35FAB8A5" w14:textId="153EB15A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1A4B5D" w14:textId="77777777" w:rsidR="008233C9" w:rsidRDefault="008233C9" w:rsidP="008233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33C9" w14:paraId="72B0F2D8" w14:textId="77777777" w:rsidTr="008233C9">
        <w:tc>
          <w:tcPr>
            <w:tcW w:w="10790" w:type="dxa"/>
          </w:tcPr>
          <w:p w14:paraId="2C312662" w14:textId="51FA4305" w:rsid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Summary of the Past Year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(if done as self-report, should be reviewed/approved by chair/designee). Highlight accomplishments by mission (as relevant to faculty member’s career path) including efforts related to equity, diversity or inclusion.:</w:t>
            </w:r>
          </w:p>
          <w:p w14:paraId="5EE009D1" w14:textId="77777777" w:rsid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8F294" w14:textId="298D7962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Clinical:</w:t>
            </w:r>
          </w:p>
          <w:p w14:paraId="6308D04A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7959CCCD" w14:textId="092B1578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 xml:space="preserve">Teaching: </w:t>
            </w:r>
          </w:p>
          <w:p w14:paraId="2F3E9751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1CDA5716" w14:textId="41DE36D6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Research/Scholarship:</w:t>
            </w:r>
          </w:p>
          <w:p w14:paraId="36115AC4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25042CA8" w14:textId="06A6D6E6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Community:</w:t>
            </w:r>
          </w:p>
          <w:p w14:paraId="0C12B81F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1ADC5422" w14:textId="3D828D5A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Administration, Service, Leadership:</w:t>
            </w:r>
          </w:p>
          <w:p w14:paraId="5C995EFD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18A7A20B" w14:textId="0E5F8B13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Describe progress toward goals set in last year’s annual review:</w:t>
            </w:r>
          </w:p>
          <w:p w14:paraId="492617A3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3A06593B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292C636B" w14:textId="0A8F85B3" w:rsidR="008233C9" w:rsidRDefault="00B14CDD" w:rsidP="008233C9">
            <w:pPr>
              <w:rPr>
                <w:rFonts w:ascii="Times New Roman" w:eastAsia="MS Gothic" w:hAnsi="Times New Roman" w:cs="Times New Roman"/>
                <w:color w:val="000000"/>
              </w:rPr>
            </w:pPr>
            <w:r w:rsidRPr="00B14CDD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*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8084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For faculty with full-time academic appointments, please check this box if you wish to invoke a one-year extension of your current appointment term because you have added a child to your family. </w:t>
            </w:r>
          </w:p>
          <w:p w14:paraId="34D92AC9" w14:textId="6A91E46F" w:rsidR="00B14CDD" w:rsidRPr="00B14CDD" w:rsidRDefault="00B14CDD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DD">
              <w:rPr>
                <w:rFonts w:ascii="Times New Roman" w:eastAsia="MS Gothic" w:hAnsi="Times New Roman" w:cs="Times New Roman"/>
                <w:b/>
                <w:bCs/>
                <w:color w:val="000000"/>
              </w:rPr>
              <w:t>*If box is checked</w:t>
            </w:r>
            <w:r w:rsidRPr="00B14CDD">
              <w:rPr>
                <w:rFonts w:ascii="Times New Roman" w:eastAsia="MS Gothic" w:hAnsi="Times New Roman" w:cs="Times New Roman"/>
                <w:color w:val="000000"/>
              </w:rPr>
              <w:t>, the department chair’s office needs to submit a faculty change form (510) to the Office of Academic Affairs to request the extension.</w:t>
            </w:r>
          </w:p>
          <w:p w14:paraId="73CBF633" w14:textId="77777777" w:rsid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67B960" w14:textId="77777777" w:rsidR="008233C9" w:rsidRDefault="008233C9" w:rsidP="008233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33C9" w:rsidRPr="008233C9" w14:paraId="521F15CD" w14:textId="77777777" w:rsidTr="008233C9">
        <w:tc>
          <w:tcPr>
            <w:tcW w:w="10790" w:type="dxa"/>
          </w:tcPr>
          <w:p w14:paraId="06D07A22" w14:textId="4068860E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Plans Going Forward</w:t>
            </w:r>
            <w:r w:rsidRPr="00823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(if done as self-report should be reviewed/approved by chair/designee)</w:t>
            </w:r>
          </w:p>
          <w:p w14:paraId="5D1C6631" w14:textId="77777777" w:rsid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EA2E04" w14:textId="04EB976A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iCs/>
                <w:sz w:val="28"/>
                <w:szCs w:val="28"/>
              </w:rPr>
              <w:t>Specific goals with action plan by mission (as relevant to faculty member’s career path), including any changes in effort by mission and efforts related to equity, diversity, or inclusion:</w:t>
            </w:r>
          </w:p>
          <w:p w14:paraId="60F403C0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C40D4B7" w14:textId="43167AC5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Clinical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2E2D1C8A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13ACAC7B" w14:textId="3B990722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Teaching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6261B60F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5992534F" w14:textId="78B381FC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Research/Scholarship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5D92F32F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69884B15" w14:textId="198E8A33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Community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2CB54BE2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22CDC1E" w14:textId="0C587E81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Administration, Service, Leadership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4E053B8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5B99C2CE" w14:textId="77777777" w:rsid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Institutional resources needed</w:t>
            </w:r>
            <w:r w:rsidRPr="008233C9">
              <w:rPr>
                <w:rFonts w:ascii="Times New Roman" w:hAnsi="Times New Roman" w:cs="Times New Roman"/>
              </w:rPr>
              <w:t xml:space="preserve"> (include plans for self-education if relevant):</w:t>
            </w:r>
          </w:p>
          <w:p w14:paraId="01FFEC76" w14:textId="23B5EA8A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547F476" w14:textId="77777777" w:rsidR="008233C9" w:rsidRDefault="008233C9" w:rsidP="008233C9">
      <w:pPr>
        <w:rPr>
          <w:rFonts w:ascii="Times New Roman" w:hAnsi="Times New Roman" w:cs="Times New Roman"/>
          <w:sz w:val="28"/>
          <w:szCs w:val="28"/>
        </w:rPr>
      </w:pPr>
    </w:p>
    <w:p w14:paraId="70F1EBFB" w14:textId="77777777" w:rsidR="007A21FF" w:rsidRDefault="007A21FF" w:rsidP="008233C9">
      <w:pPr>
        <w:rPr>
          <w:rFonts w:ascii="Times New Roman" w:hAnsi="Times New Roman" w:cs="Times New Roman"/>
          <w:sz w:val="28"/>
          <w:szCs w:val="28"/>
        </w:rPr>
      </w:pPr>
    </w:p>
    <w:p w14:paraId="1A5D54D2" w14:textId="77777777" w:rsidR="007A21FF" w:rsidRDefault="007A21FF" w:rsidP="008233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21FF" w14:paraId="693915C2" w14:textId="77777777" w:rsidTr="007A21FF">
        <w:tc>
          <w:tcPr>
            <w:tcW w:w="10790" w:type="dxa"/>
          </w:tcPr>
          <w:p w14:paraId="1BAB9ABC" w14:textId="77777777" w:rsidR="007A21FF" w:rsidRDefault="007A21FF" w:rsidP="008233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Policy on Research Misconduct</w:t>
            </w:r>
          </w:p>
          <w:p w14:paraId="75C75854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FF">
              <w:rPr>
                <w:rFonts w:ascii="Times New Roman" w:hAnsi="Times New Roman" w:cs="Times New Roman"/>
                <w:sz w:val="28"/>
                <w:szCs w:val="28"/>
              </w:rPr>
              <w:t>This is to be completed by the faculty member: it allows you to review the Policy on Research Misconduct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6D7802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74781" w14:textId="5DC91958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ethical and responsible conduct of </w:t>
            </w:r>
            <w:r w:rsidR="009B7D1C">
              <w:rPr>
                <w:rFonts w:ascii="Times New Roman" w:hAnsi="Times New Roman" w:cs="Times New Roman"/>
                <w:sz w:val="28"/>
                <w:szCs w:val="28"/>
              </w:rPr>
              <w:t>research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 critical for excellence, and public trust, in science. The University of Rochester is committed to upholding the highest ethical and professional standards of research. </w:t>
            </w:r>
          </w:p>
          <w:p w14:paraId="4640D364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8937A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C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PROCESS Steps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Read and review the policy</w:t>
            </w:r>
          </w:p>
          <w:p w14:paraId="5862E2E1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Click the check box to acknowledge that you have read and understand the policy. </w:t>
            </w:r>
          </w:p>
          <w:p w14:paraId="6C5E386A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31406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Please review and affirm you have read and understand the University’s Policy on Research Misconduct.</w:t>
            </w:r>
          </w:p>
          <w:p w14:paraId="70D5CC87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CAEFC" w14:textId="648EDF66" w:rsidR="007A21FF" w:rsidRDefault="00000000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A21FF" w:rsidRPr="00FD65A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https://www.rochester.edu/orpa/_assets/pdf/compl_miscon3.pdf</w:t>
              </w:r>
            </w:hyperlink>
          </w:p>
          <w:p w14:paraId="1FD38F8D" w14:textId="77777777" w:rsidR="008A55CA" w:rsidRDefault="008A55CA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DEFC1" w14:textId="4B234020" w:rsidR="008A55CA" w:rsidRPr="008A55CA" w:rsidRDefault="008A55CA" w:rsidP="008233C9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A55C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For completion:</w:t>
            </w:r>
          </w:p>
          <w:p w14:paraId="6101A7C2" w14:textId="7984850A" w:rsidR="007A21FF" w:rsidRDefault="00000000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158992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 w:rsidR="008A55CA">
              <w:rPr>
                <w:rFonts w:ascii="Times New Roman" w:hAnsi="Times New Roman" w:cs="Times New Roman"/>
                <w:sz w:val="28"/>
                <w:szCs w:val="28"/>
              </w:rPr>
              <w:t xml:space="preserve"> I have read and understand the University’s Policy on Research Misconduct.</w:t>
            </w:r>
          </w:p>
          <w:p w14:paraId="5B691435" w14:textId="7A8B44C0" w:rsidR="007A21FF" w:rsidRP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5136EF" w14:textId="77777777" w:rsidR="007A21FF" w:rsidRDefault="007A21FF" w:rsidP="008233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33C9" w14:paraId="753DC6D9" w14:textId="77777777" w:rsidTr="008233C9">
        <w:tc>
          <w:tcPr>
            <w:tcW w:w="10790" w:type="dxa"/>
          </w:tcPr>
          <w:p w14:paraId="47A83D48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8233C9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Evaluation (to be completed by the chair/designee)</w:t>
            </w:r>
          </w:p>
          <w:p w14:paraId="1C43D58F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</w:rPr>
              <w:t>Summarize strengths and areas for improvement as follows:</w:t>
            </w:r>
          </w:p>
          <w:p w14:paraId="6B805D8C" w14:textId="77777777" w:rsid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716487D1" w14:textId="6BAD1EB8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Clinical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>:</w:t>
            </w:r>
          </w:p>
          <w:p w14:paraId="38BB57F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062A35BD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C5C3E12" w14:textId="65363571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Teaching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>:</w:t>
            </w:r>
          </w:p>
          <w:p w14:paraId="19C60B0A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5DA2319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32550EC0" w14:textId="68C0DE4A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Research/Scholarship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>:</w:t>
            </w:r>
          </w:p>
          <w:p w14:paraId="0423ABA1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677BE4BA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70297FA" w14:textId="4A1C9EF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Community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>:</w:t>
            </w:r>
          </w:p>
          <w:p w14:paraId="598D149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45B6BE7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247333E" w14:textId="470B3AA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Administration, Service, Leadership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(institutional, regional, national, international):</w:t>
            </w:r>
          </w:p>
          <w:p w14:paraId="50859F73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3142D50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6BF2FD47" w14:textId="070C5554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Interpersonal Relationships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(peers, staff, customers, patients, families):</w:t>
            </w:r>
          </w:p>
          <w:p w14:paraId="63EB6C2D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59A1DD07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31A937DA" w14:textId="7F321A0E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Professionalism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(teamwork, integrity, accountability, compassion, respect):</w:t>
            </w:r>
          </w:p>
          <w:p w14:paraId="43D065A9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2CD8D877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5F51F6E" w14:textId="401E812C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Equity, Diversity, Inclusion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(individual and/or programmatic efforts):</w:t>
            </w:r>
          </w:p>
          <w:p w14:paraId="05EB1A59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275E82A1" w14:textId="225D57CA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CDD">
              <w:rPr>
                <w:rFonts w:ascii="Times New Roman" w:eastAsia="MS Gothic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Upcoming career juncture</w:t>
            </w:r>
            <w:r w:rsidRPr="008233C9">
              <w:rPr>
                <w:rFonts w:ascii="Times New Roman" w:eastAsia="MS Gothic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FC61A1A" w14:textId="4CDBABDF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</w:rPr>
              <w:t>What action is anticipated at end of current appointment?</w:t>
            </w:r>
          </w:p>
          <w:p w14:paraId="1DE43974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6CD43A45" w14:textId="730169E3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</w:rPr>
              <w:t>Is faculty on time for this action? Any concerns / things needed?</w:t>
            </w:r>
          </w:p>
          <w:p w14:paraId="24CC6021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79FA8E42" w14:textId="18480FBF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For tenured and other senior faculty, plans for mentoring </w:t>
            </w:r>
            <w:proofErr w:type="gramStart"/>
            <w:r w:rsidRPr="008233C9">
              <w:rPr>
                <w:rFonts w:ascii="Times New Roman" w:eastAsia="MS Gothic" w:hAnsi="Times New Roman" w:cs="Times New Roman"/>
                <w:color w:val="000000"/>
              </w:rPr>
              <w:t>others?</w:t>
            </w:r>
            <w:proofErr w:type="gramEnd"/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Other plans to change activities?</w:t>
            </w:r>
          </w:p>
          <w:p w14:paraId="1F615D1C" w14:textId="71B9B4BC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</w:tc>
      </w:tr>
    </w:tbl>
    <w:p w14:paraId="0256DD93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B1D6561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3E309BF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100FFE4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E200E4E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07B30BA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64D771B9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0D013231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5425F092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555A067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2BADFBC2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3253B17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9850556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22D53C8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03B66654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6143C260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24423B0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BAEB8D2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5A508F3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D785F61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AA4990B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60702566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40D391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2D8F2384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5D4A93B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0E58A234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0FF8A2BA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566C2ED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77AEA40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27F2EB0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6B68EC4E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BA8E988" w14:textId="1A13F873" w:rsidR="00DA26C9" w:rsidRPr="008233C9" w:rsidRDefault="00DA26C9" w:rsidP="0082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2, 2024</w:t>
      </w:r>
    </w:p>
    <w:sectPr w:rsidR="00DA26C9" w:rsidRPr="008233C9" w:rsidSect="001E4ECA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80CA3"/>
    <w:multiLevelType w:val="hybridMultilevel"/>
    <w:tmpl w:val="A90E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C9"/>
    <w:rsid w:val="00040733"/>
    <w:rsid w:val="0004524A"/>
    <w:rsid w:val="00052AB1"/>
    <w:rsid w:val="001E4ECA"/>
    <w:rsid w:val="0025297D"/>
    <w:rsid w:val="00351C25"/>
    <w:rsid w:val="00481B64"/>
    <w:rsid w:val="004A0155"/>
    <w:rsid w:val="005D30A6"/>
    <w:rsid w:val="007A21FF"/>
    <w:rsid w:val="008233C9"/>
    <w:rsid w:val="008979B8"/>
    <w:rsid w:val="008A55CA"/>
    <w:rsid w:val="009717AF"/>
    <w:rsid w:val="009B7D1C"/>
    <w:rsid w:val="00AC0135"/>
    <w:rsid w:val="00B14CDD"/>
    <w:rsid w:val="00C070F0"/>
    <w:rsid w:val="00D032DA"/>
    <w:rsid w:val="00DA26C9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6349"/>
  <w15:chartTrackingRefBased/>
  <w15:docId w15:val="{29154F54-E9CA-E348-8D43-73C185F2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3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3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3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3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3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3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3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1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1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21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chester.edu/orpa/_assets/pdf/compl_miscon3.pdf" TargetMode="External"/><Relationship Id="rId5" Type="http://schemas.openxmlformats.org/officeDocument/2006/relationships/hyperlink" Target="https://www.urmc.rochester.edu/MediaLibraries/URMCMedia/smd/academic-affairs/documents/PI-CME-Credit-Form-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Michielsen, Tammy</dc:creator>
  <cp:keywords/>
  <dc:description/>
  <cp:lastModifiedBy>Stein, Keith</cp:lastModifiedBy>
  <cp:revision>2</cp:revision>
  <dcterms:created xsi:type="dcterms:W3CDTF">2024-09-27T17:42:00Z</dcterms:created>
  <dcterms:modified xsi:type="dcterms:W3CDTF">2024-09-27T17:42:00Z</dcterms:modified>
</cp:coreProperties>
</file>