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50" w:rsidRPr="005D5A50" w:rsidRDefault="005D5A50" w:rsidP="005D5A50">
      <w:pPr>
        <w:jc w:val="center"/>
        <w:rPr>
          <w:rFonts w:ascii="Times New Roman" w:hAnsi="Times New Roman"/>
          <w:b/>
        </w:rPr>
      </w:pPr>
      <w:r w:rsidRPr="005D5A50">
        <w:rPr>
          <w:rFonts w:ascii="Times New Roman" w:hAnsi="Times New Roman"/>
          <w:b/>
        </w:rPr>
        <w:t>TOX 503 (1 Credit)</w:t>
      </w:r>
    </w:p>
    <w:p w:rsidR="005D5A50" w:rsidRPr="005D5A50" w:rsidRDefault="005D5A50" w:rsidP="005D5A50">
      <w:pPr>
        <w:jc w:val="center"/>
        <w:rPr>
          <w:rFonts w:ascii="Times New Roman" w:hAnsi="Times New Roman"/>
          <w:b/>
        </w:rPr>
      </w:pPr>
      <w:r w:rsidRPr="005D5A50">
        <w:rPr>
          <w:rFonts w:ascii="Times New Roman" w:hAnsi="Times New Roman"/>
          <w:b/>
        </w:rPr>
        <w:t>Skin Toxicology and the Environment</w:t>
      </w:r>
    </w:p>
    <w:p w:rsidR="005D5A50" w:rsidRPr="005D5A50" w:rsidRDefault="005D5A50" w:rsidP="005D5A50">
      <w:pPr>
        <w:jc w:val="center"/>
        <w:rPr>
          <w:rFonts w:ascii="Times New Roman" w:hAnsi="Times New Roman"/>
          <w:b/>
        </w:rPr>
      </w:pPr>
      <w:r w:rsidRPr="005D5A50">
        <w:rPr>
          <w:rFonts w:ascii="Times New Roman" w:hAnsi="Times New Roman"/>
          <w:b/>
        </w:rPr>
        <w:t>Syllabus</w:t>
      </w:r>
    </w:p>
    <w:p w:rsidR="005D5A50" w:rsidRDefault="002A6C5C" w:rsidP="005D5A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Fall</w:t>
      </w:r>
      <w:r w:rsidR="005D5A50" w:rsidRPr="005D5A50">
        <w:rPr>
          <w:rFonts w:ascii="Times New Roman" w:hAnsi="Times New Roman"/>
          <w:b/>
        </w:rPr>
        <w:t xml:space="preserve"> 2016</w:t>
      </w:r>
    </w:p>
    <w:p w:rsidR="002A6C5C" w:rsidRPr="005D5A50" w:rsidRDefault="002A6C5C" w:rsidP="005D5A50">
      <w:pPr>
        <w:jc w:val="center"/>
        <w:rPr>
          <w:rFonts w:ascii="Times New Roman" w:hAnsi="Times New Roman"/>
          <w:b/>
        </w:rPr>
      </w:pPr>
    </w:p>
    <w:p w:rsidR="005D5A50" w:rsidRDefault="005D5A50" w:rsidP="005D5A50">
      <w:pPr>
        <w:rPr>
          <w:rFonts w:ascii="Times New Roman" w:hAnsi="Times New Roman"/>
          <w:u w:val="single"/>
        </w:rPr>
      </w:pPr>
    </w:p>
    <w:p w:rsidR="005D5A50" w:rsidRDefault="005D5A50" w:rsidP="005D5A50">
      <w:pPr>
        <w:rPr>
          <w:rFonts w:ascii="Times New Roman" w:hAnsi="Times New Roman"/>
          <w:u w:val="single"/>
        </w:rPr>
      </w:pPr>
      <w:r w:rsidRPr="005D5A50">
        <w:rPr>
          <w:rFonts w:ascii="Times New Roman" w:hAnsi="Times New Roman"/>
          <w:u w:val="single"/>
        </w:rPr>
        <w:t>Course Overview</w:t>
      </w:r>
    </w:p>
    <w:p w:rsidR="0027288A" w:rsidRDefault="005D5A50" w:rsidP="00F74A98">
      <w:pPr>
        <w:jc w:val="both"/>
        <w:rPr>
          <w:rFonts w:ascii="Times New Roman" w:hAnsi="Times New Roman"/>
        </w:rPr>
      </w:pPr>
      <w:r w:rsidRPr="005D5A50">
        <w:rPr>
          <w:rFonts w:ascii="Times New Roman" w:hAnsi="Times New Roman"/>
        </w:rPr>
        <w:t>This course teaches t</w:t>
      </w:r>
      <w:r>
        <w:rPr>
          <w:rFonts w:ascii="Times New Roman" w:hAnsi="Times New Roman"/>
        </w:rPr>
        <w:t xml:space="preserve">he basic biology of skin and the protective role it plays </w:t>
      </w:r>
      <w:r w:rsidR="0027288A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shielding the body from the daily barrage of environmental </w:t>
      </w:r>
      <w:r w:rsidR="0027288A">
        <w:rPr>
          <w:rFonts w:ascii="Times New Roman" w:hAnsi="Times New Roman"/>
        </w:rPr>
        <w:t xml:space="preserve">and lifestyle </w:t>
      </w:r>
      <w:r>
        <w:rPr>
          <w:rFonts w:ascii="Times New Roman" w:hAnsi="Times New Roman"/>
        </w:rPr>
        <w:t>insults. The course covers modules on basi</w:t>
      </w:r>
      <w:r w:rsidR="0027288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skin anatomy, skin penetration </w:t>
      </w:r>
      <w:r w:rsidR="0027288A">
        <w:rPr>
          <w:rFonts w:ascii="Times New Roman" w:hAnsi="Times New Roman"/>
        </w:rPr>
        <w:t>and skin diseases exacerbated by environmental insults</w:t>
      </w:r>
      <w:r w:rsidR="00F74A98">
        <w:rPr>
          <w:rFonts w:ascii="Times New Roman" w:hAnsi="Times New Roman"/>
        </w:rPr>
        <w:t xml:space="preserve"> that contact skin</w:t>
      </w:r>
      <w:r w:rsidR="0027288A">
        <w:rPr>
          <w:rFonts w:ascii="Times New Roman" w:hAnsi="Times New Roman"/>
        </w:rPr>
        <w:t xml:space="preserve"> including allergens, </w:t>
      </w:r>
      <w:r w:rsidR="00F74A98">
        <w:rPr>
          <w:rFonts w:ascii="Times New Roman" w:hAnsi="Times New Roman"/>
        </w:rPr>
        <w:t>chemicals</w:t>
      </w:r>
      <w:r w:rsidR="0027288A">
        <w:rPr>
          <w:rFonts w:ascii="Times New Roman" w:hAnsi="Times New Roman"/>
        </w:rPr>
        <w:t xml:space="preserve">, </w:t>
      </w:r>
      <w:r w:rsidR="00F74A98">
        <w:rPr>
          <w:rFonts w:ascii="Times New Roman" w:hAnsi="Times New Roman"/>
        </w:rPr>
        <w:t xml:space="preserve">radiation and </w:t>
      </w:r>
      <w:r w:rsidR="0027288A">
        <w:rPr>
          <w:rFonts w:ascii="Times New Roman" w:hAnsi="Times New Roman"/>
        </w:rPr>
        <w:t>pollution. A discussion on the regulatory aspects that govern the distinction between therapeutic</w:t>
      </w:r>
      <w:r w:rsidR="00F74A98">
        <w:rPr>
          <w:rFonts w:ascii="Times New Roman" w:hAnsi="Times New Roman"/>
        </w:rPr>
        <w:t>s and cosmetic</w:t>
      </w:r>
      <w:r w:rsidR="0027288A">
        <w:rPr>
          <w:rFonts w:ascii="Times New Roman" w:hAnsi="Times New Roman"/>
        </w:rPr>
        <w:t xml:space="preserve"> skin care products</w:t>
      </w:r>
      <w:r w:rsidR="00E231EF">
        <w:rPr>
          <w:rFonts w:ascii="Times New Roman" w:hAnsi="Times New Roman"/>
        </w:rPr>
        <w:t xml:space="preserve"> is included</w:t>
      </w:r>
      <w:r w:rsidR="0027288A">
        <w:rPr>
          <w:rFonts w:ascii="Times New Roman" w:hAnsi="Times New Roman"/>
        </w:rPr>
        <w:t xml:space="preserve">. </w:t>
      </w:r>
      <w:r w:rsidR="00F74A98">
        <w:rPr>
          <w:rFonts w:ascii="Times New Roman" w:hAnsi="Times New Roman"/>
        </w:rPr>
        <w:t>M</w:t>
      </w:r>
      <w:r w:rsidR="0027288A">
        <w:rPr>
          <w:rFonts w:ascii="Times New Roman" w:hAnsi="Times New Roman"/>
        </w:rPr>
        <w:t>odule</w:t>
      </w:r>
      <w:r w:rsidR="00F74A98">
        <w:rPr>
          <w:rFonts w:ascii="Times New Roman" w:hAnsi="Times New Roman"/>
        </w:rPr>
        <w:t>s are</w:t>
      </w:r>
      <w:r w:rsidR="0027288A">
        <w:rPr>
          <w:rFonts w:ascii="Times New Roman" w:hAnsi="Times New Roman"/>
        </w:rPr>
        <w:t xml:space="preserve"> supplemented by a journal article review. Students will be responsible for presenting and participating in</w:t>
      </w:r>
      <w:r w:rsidR="00E231EF">
        <w:rPr>
          <w:rFonts w:ascii="Times New Roman" w:hAnsi="Times New Roman"/>
        </w:rPr>
        <w:t xml:space="preserve"> the discussion of these</w:t>
      </w:r>
      <w:r w:rsidR="0027288A">
        <w:rPr>
          <w:rFonts w:ascii="Times New Roman" w:hAnsi="Times New Roman"/>
        </w:rPr>
        <w:t xml:space="preserve"> state-of-the art </w:t>
      </w:r>
      <w:r w:rsidR="00E231EF">
        <w:rPr>
          <w:rFonts w:ascii="Times New Roman" w:hAnsi="Times New Roman"/>
        </w:rPr>
        <w:t xml:space="preserve">research </w:t>
      </w:r>
      <w:r w:rsidR="0027288A">
        <w:rPr>
          <w:rFonts w:ascii="Times New Roman" w:hAnsi="Times New Roman"/>
        </w:rPr>
        <w:t xml:space="preserve">papers. </w:t>
      </w:r>
    </w:p>
    <w:p w:rsidR="0027288A" w:rsidRDefault="0027288A" w:rsidP="0027288A">
      <w:pPr>
        <w:rPr>
          <w:rFonts w:ascii="Times New Roman" w:hAnsi="Times New Roman"/>
        </w:rPr>
      </w:pPr>
    </w:p>
    <w:p w:rsidR="0027288A" w:rsidRDefault="0027288A" w:rsidP="0027288A">
      <w:pPr>
        <w:rPr>
          <w:rFonts w:ascii="Times New Roman" w:hAnsi="Times New Roman"/>
          <w:u w:val="single"/>
        </w:rPr>
      </w:pPr>
      <w:r w:rsidRPr="0027288A">
        <w:rPr>
          <w:rFonts w:ascii="Times New Roman" w:hAnsi="Times New Roman"/>
          <w:u w:val="single"/>
        </w:rPr>
        <w:t>Prerequisites:</w:t>
      </w:r>
    </w:p>
    <w:p w:rsidR="002C5CD8" w:rsidRPr="002C5CD8" w:rsidRDefault="002C5CD8" w:rsidP="0027288A">
      <w:pPr>
        <w:rPr>
          <w:rFonts w:ascii="Times New Roman" w:hAnsi="Times New Roman"/>
        </w:rPr>
      </w:pPr>
      <w:r w:rsidRPr="002C5CD8">
        <w:rPr>
          <w:rFonts w:ascii="Times New Roman" w:hAnsi="Times New Roman"/>
        </w:rPr>
        <w:t xml:space="preserve">There are </w:t>
      </w:r>
      <w:r w:rsidRPr="002C5CD8">
        <w:rPr>
          <w:rFonts w:ascii="Times New Roman" w:hAnsi="Times New Roman"/>
          <w:u w:val="single"/>
        </w:rPr>
        <w:t>no prerequisites</w:t>
      </w:r>
      <w:r w:rsidRPr="00F74A98">
        <w:rPr>
          <w:rFonts w:ascii="Times New Roman" w:hAnsi="Times New Roman"/>
        </w:rPr>
        <w:t xml:space="preserve"> f</w:t>
      </w:r>
      <w:r w:rsidRPr="002C5CD8">
        <w:rPr>
          <w:rFonts w:ascii="Times New Roman" w:hAnsi="Times New Roman"/>
        </w:rPr>
        <w:t>or this course</w:t>
      </w:r>
      <w:r w:rsidR="00F74A98">
        <w:rPr>
          <w:rFonts w:ascii="Times New Roman" w:hAnsi="Times New Roman"/>
        </w:rPr>
        <w:t>;</w:t>
      </w:r>
      <w:r w:rsidRPr="002C5CD8">
        <w:rPr>
          <w:rFonts w:ascii="Times New Roman" w:hAnsi="Times New Roman"/>
        </w:rPr>
        <w:t xml:space="preserve"> however</w:t>
      </w:r>
      <w:r w:rsidR="00F74A98">
        <w:rPr>
          <w:rFonts w:ascii="Times New Roman" w:hAnsi="Times New Roman"/>
        </w:rPr>
        <w:t>,</w:t>
      </w:r>
      <w:r w:rsidRPr="002C5CD8">
        <w:rPr>
          <w:rFonts w:ascii="Times New Roman" w:hAnsi="Times New Roman"/>
        </w:rPr>
        <w:t xml:space="preserve"> students</w:t>
      </w:r>
      <w:r>
        <w:rPr>
          <w:rFonts w:ascii="Times New Roman" w:hAnsi="Times New Roman"/>
        </w:rPr>
        <w:t xml:space="preserve"> may benefit from having taken one or more of the following courses. </w:t>
      </w:r>
    </w:p>
    <w:p w:rsidR="0027288A" w:rsidRDefault="0027288A" w:rsidP="00A8634F">
      <w:pPr>
        <w:ind w:left="720"/>
        <w:rPr>
          <w:rFonts w:ascii="Times New Roman" w:hAnsi="Times New Roman"/>
        </w:rPr>
      </w:pPr>
      <w:r w:rsidRPr="0027288A">
        <w:rPr>
          <w:rFonts w:ascii="Times New Roman" w:hAnsi="Times New Roman"/>
        </w:rPr>
        <w:t>IND409</w:t>
      </w:r>
      <w:r w:rsidR="00A8634F">
        <w:rPr>
          <w:rFonts w:ascii="Times New Roman" w:hAnsi="Times New Roman"/>
        </w:rPr>
        <w:t xml:space="preserve"> </w:t>
      </w:r>
      <w:r w:rsidRPr="0027288A">
        <w:rPr>
          <w:rFonts w:ascii="Times New Roman" w:hAnsi="Times New Roman"/>
        </w:rPr>
        <w:t>- Cell Biology</w:t>
      </w:r>
    </w:p>
    <w:p w:rsidR="0027288A" w:rsidRPr="0027288A" w:rsidRDefault="0027288A" w:rsidP="00A8634F">
      <w:pPr>
        <w:ind w:left="720"/>
        <w:rPr>
          <w:rFonts w:ascii="Times New Roman" w:hAnsi="Times New Roman"/>
        </w:rPr>
      </w:pPr>
      <w:r w:rsidRPr="0027288A">
        <w:rPr>
          <w:rFonts w:ascii="Times New Roman" w:hAnsi="Times New Roman"/>
        </w:rPr>
        <w:t>MBI 473 - Immunology</w:t>
      </w:r>
    </w:p>
    <w:p w:rsidR="0027288A" w:rsidRDefault="0027288A" w:rsidP="00A8634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TOX</w:t>
      </w:r>
      <w:r w:rsidRPr="0027288A">
        <w:rPr>
          <w:rFonts w:ascii="Times New Roman" w:hAnsi="Times New Roman"/>
        </w:rPr>
        <w:t xml:space="preserve">592 - </w:t>
      </w:r>
      <w:proofErr w:type="spellStart"/>
      <w:r w:rsidRPr="0027288A">
        <w:rPr>
          <w:rFonts w:ascii="Times New Roman" w:hAnsi="Times New Roman"/>
        </w:rPr>
        <w:t>Immunotoxicology</w:t>
      </w:r>
      <w:proofErr w:type="spellEnd"/>
    </w:p>
    <w:p w:rsidR="00A8634F" w:rsidRPr="0027288A" w:rsidRDefault="00A8634F" w:rsidP="00A8634F">
      <w:pPr>
        <w:ind w:left="720"/>
        <w:rPr>
          <w:rFonts w:ascii="Times New Roman" w:hAnsi="Times New Roman"/>
        </w:rPr>
      </w:pPr>
      <w:r w:rsidRPr="00A8634F">
        <w:rPr>
          <w:rFonts w:ascii="Times New Roman" w:hAnsi="Times New Roman"/>
        </w:rPr>
        <w:t>PTH509 -</w:t>
      </w:r>
      <w:r>
        <w:rPr>
          <w:rFonts w:ascii="Times New Roman" w:hAnsi="Times New Roman"/>
        </w:rPr>
        <w:t xml:space="preserve"> </w:t>
      </w:r>
      <w:r w:rsidRPr="00A8634F">
        <w:rPr>
          <w:rFonts w:ascii="Times New Roman" w:hAnsi="Times New Roman"/>
        </w:rPr>
        <w:t>PATHWAYS OF HUMAN DISEASE</w:t>
      </w:r>
    </w:p>
    <w:p w:rsidR="0027288A" w:rsidRDefault="0027288A" w:rsidP="00A8634F">
      <w:pPr>
        <w:ind w:left="720"/>
        <w:rPr>
          <w:rFonts w:ascii="Times New Roman" w:hAnsi="Times New Roman"/>
        </w:rPr>
      </w:pPr>
    </w:p>
    <w:p w:rsidR="00E231EF" w:rsidRPr="00E231EF" w:rsidRDefault="0027288A" w:rsidP="00E231E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="00A8634F">
        <w:rPr>
          <w:rFonts w:ascii="Times New Roman" w:hAnsi="Times New Roman"/>
          <w:u w:val="single"/>
        </w:rPr>
        <w:t>Recommended Reference on Skin</w:t>
      </w:r>
      <w:r w:rsidR="005266E1">
        <w:rPr>
          <w:rFonts w:ascii="Times New Roman" w:hAnsi="Times New Roman"/>
          <w:u w:val="single"/>
        </w:rPr>
        <w:t xml:space="preserve"> Biology</w:t>
      </w:r>
    </w:p>
    <w:p w:rsidR="00E231EF" w:rsidRDefault="00E231EF" w:rsidP="00E231EF">
      <w:pPr>
        <w:ind w:left="720"/>
        <w:rPr>
          <w:rFonts w:ascii="Times New Roman" w:hAnsi="Times New Roman"/>
        </w:rPr>
      </w:pPr>
      <w:r w:rsidRPr="00E231EF">
        <w:rPr>
          <w:rFonts w:ascii="Times New Roman" w:hAnsi="Times New Roman"/>
        </w:rPr>
        <w:t>Fitzpatrick's Dermatology in General Medicine</w:t>
      </w:r>
    </w:p>
    <w:p w:rsidR="00757C45" w:rsidRDefault="00F74A98" w:rsidP="00E231EF">
      <w:pPr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Bolog</w:t>
      </w:r>
      <w:r w:rsidR="00757C45">
        <w:rPr>
          <w:rFonts w:ascii="Times New Roman" w:hAnsi="Times New Roman"/>
        </w:rPr>
        <w:t>nia</w:t>
      </w:r>
      <w:proofErr w:type="spellEnd"/>
      <w:r w:rsidR="00757C45">
        <w:rPr>
          <w:rFonts w:ascii="Times New Roman" w:hAnsi="Times New Roman"/>
        </w:rPr>
        <w:t xml:space="preserve"> Dermatology</w:t>
      </w:r>
    </w:p>
    <w:p w:rsidR="00F74A98" w:rsidRDefault="00F74A98" w:rsidP="00E231E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Poison </w:t>
      </w:r>
      <w:proofErr w:type="spellStart"/>
      <w:r>
        <w:rPr>
          <w:rFonts w:ascii="Times New Roman" w:hAnsi="Times New Roman"/>
        </w:rPr>
        <w:t>Paradoxs</w:t>
      </w:r>
      <w:proofErr w:type="spellEnd"/>
      <w:r>
        <w:rPr>
          <w:rFonts w:ascii="Times New Roman" w:hAnsi="Times New Roman"/>
        </w:rPr>
        <w:t xml:space="preserve"> (J. </w:t>
      </w:r>
      <w:proofErr w:type="spellStart"/>
      <w:r>
        <w:rPr>
          <w:rFonts w:ascii="Times New Roman" w:hAnsi="Times New Roman"/>
        </w:rPr>
        <w:t>Timbrell</w:t>
      </w:r>
      <w:proofErr w:type="spellEnd"/>
      <w:r>
        <w:rPr>
          <w:rFonts w:ascii="Times New Roman" w:hAnsi="Times New Roman"/>
        </w:rPr>
        <w:t>)</w:t>
      </w:r>
    </w:p>
    <w:p w:rsidR="00F74A98" w:rsidRDefault="00F74A98" w:rsidP="00E231E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Toxicology of the Skin (Monteiro-Riviere)</w:t>
      </w:r>
    </w:p>
    <w:p w:rsidR="005266E1" w:rsidRDefault="005266E1" w:rsidP="00E231EF">
      <w:pPr>
        <w:ind w:left="720"/>
        <w:rPr>
          <w:rFonts w:ascii="Times New Roman" w:hAnsi="Times New Roman"/>
        </w:rPr>
      </w:pPr>
    </w:p>
    <w:p w:rsidR="005266E1" w:rsidRPr="005266E1" w:rsidRDefault="005266E1" w:rsidP="005266E1">
      <w:pPr>
        <w:rPr>
          <w:rFonts w:ascii="Times New Roman" w:hAnsi="Times New Roman"/>
          <w:u w:val="single"/>
        </w:rPr>
      </w:pPr>
      <w:r w:rsidRPr="005266E1">
        <w:rPr>
          <w:rFonts w:ascii="Times New Roman" w:hAnsi="Times New Roman"/>
          <w:u w:val="single"/>
        </w:rPr>
        <w:t>Class Time &amp; Place</w:t>
      </w:r>
    </w:p>
    <w:p w:rsidR="00757C45" w:rsidRPr="002A6C5C" w:rsidRDefault="00757C45" w:rsidP="00757C45">
      <w:pPr>
        <w:ind w:firstLine="720"/>
      </w:pPr>
      <w:r w:rsidRPr="002A6C5C">
        <w:t xml:space="preserve">Thursday’s at 1:30 – 2:30 in </w:t>
      </w:r>
      <w:r w:rsidR="009533DB">
        <w:t>conference room 4-8820</w:t>
      </w:r>
    </w:p>
    <w:p w:rsidR="005266E1" w:rsidRDefault="005266E1" w:rsidP="00E231EF">
      <w:pPr>
        <w:ind w:left="720"/>
        <w:rPr>
          <w:rFonts w:ascii="Times New Roman" w:hAnsi="Times New Roman"/>
        </w:rPr>
      </w:pPr>
    </w:p>
    <w:p w:rsidR="005266E1" w:rsidRDefault="005266E1" w:rsidP="005266E1">
      <w:pPr>
        <w:tabs>
          <w:tab w:val="left" w:pos="2920"/>
        </w:tabs>
        <w:rPr>
          <w:rFonts w:ascii="Times New Roman" w:hAnsi="Times New Roman"/>
          <w:u w:val="single"/>
        </w:rPr>
      </w:pPr>
      <w:r w:rsidRPr="005266E1">
        <w:rPr>
          <w:rFonts w:ascii="Times New Roman" w:hAnsi="Times New Roman"/>
          <w:u w:val="single"/>
        </w:rPr>
        <w:t>Homework Assignments</w:t>
      </w:r>
    </w:p>
    <w:p w:rsidR="005D542E" w:rsidRDefault="00F74A98" w:rsidP="005D542E">
      <w:pPr>
        <w:tabs>
          <w:tab w:val="left" w:pos="29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5D542E" w:rsidRPr="005D542E">
        <w:rPr>
          <w:rFonts w:ascii="Times New Roman" w:hAnsi="Times New Roman"/>
        </w:rPr>
        <w:t>eading and presenting journal papers</w:t>
      </w:r>
    </w:p>
    <w:p w:rsidR="00F74A98" w:rsidRPr="005D542E" w:rsidRDefault="00F74A98" w:rsidP="005D542E">
      <w:pPr>
        <w:tabs>
          <w:tab w:val="left" w:pos="29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Computational examples that reinforce class concepts.</w:t>
      </w:r>
    </w:p>
    <w:p w:rsidR="005D542E" w:rsidRDefault="005D542E" w:rsidP="005266E1">
      <w:pPr>
        <w:tabs>
          <w:tab w:val="left" w:pos="2920"/>
        </w:tabs>
        <w:rPr>
          <w:rFonts w:ascii="Times New Roman" w:hAnsi="Times New Roman"/>
          <w:u w:val="single"/>
        </w:rPr>
      </w:pPr>
    </w:p>
    <w:p w:rsidR="005266E1" w:rsidRDefault="005266E1" w:rsidP="005266E1">
      <w:pPr>
        <w:tabs>
          <w:tab w:val="left" w:pos="292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Grading</w:t>
      </w:r>
    </w:p>
    <w:p w:rsidR="005266E1" w:rsidRPr="005266E1" w:rsidRDefault="005266E1" w:rsidP="005266E1">
      <w:pPr>
        <w:ind w:left="720"/>
        <w:rPr>
          <w:rFonts w:ascii="Times New Roman" w:hAnsi="Times New Roman"/>
        </w:rPr>
      </w:pPr>
      <w:r w:rsidRPr="005266E1">
        <w:rPr>
          <w:rFonts w:ascii="Times New Roman" w:hAnsi="Times New Roman"/>
        </w:rPr>
        <w:t>Will be based on class attendance (50%)</w:t>
      </w:r>
    </w:p>
    <w:p w:rsidR="005266E1" w:rsidRDefault="005266E1" w:rsidP="005266E1">
      <w:pPr>
        <w:ind w:left="720"/>
        <w:rPr>
          <w:rFonts w:ascii="Times New Roman" w:hAnsi="Times New Roman"/>
        </w:rPr>
      </w:pPr>
      <w:r w:rsidRPr="005266E1">
        <w:rPr>
          <w:rFonts w:ascii="Times New Roman" w:hAnsi="Times New Roman"/>
        </w:rPr>
        <w:t>Class participation (25%)</w:t>
      </w:r>
    </w:p>
    <w:p w:rsidR="005266E1" w:rsidRDefault="00F74A98" w:rsidP="005266E1">
      <w:pPr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Homeworks</w:t>
      </w:r>
      <w:proofErr w:type="spellEnd"/>
      <w:r w:rsidR="005266E1">
        <w:rPr>
          <w:rFonts w:ascii="Times New Roman" w:hAnsi="Times New Roman"/>
        </w:rPr>
        <w:t xml:space="preserve"> (25%)</w:t>
      </w:r>
    </w:p>
    <w:p w:rsidR="005266E1" w:rsidRDefault="005266E1" w:rsidP="005266E1">
      <w:pPr>
        <w:ind w:left="720"/>
        <w:rPr>
          <w:rFonts w:ascii="Times New Roman" w:hAnsi="Times New Roman"/>
        </w:rPr>
      </w:pPr>
    </w:p>
    <w:p w:rsidR="005266E1" w:rsidRDefault="005266E1" w:rsidP="005266E1">
      <w:pPr>
        <w:ind w:left="720"/>
        <w:rPr>
          <w:rFonts w:ascii="Times New Roman" w:hAnsi="Times New Roman"/>
        </w:rPr>
      </w:pPr>
    </w:p>
    <w:p w:rsidR="005266E1" w:rsidRDefault="005266E1" w:rsidP="005266E1">
      <w:pPr>
        <w:ind w:left="720"/>
        <w:rPr>
          <w:rFonts w:ascii="Times New Roman" w:hAnsi="Times New Roman"/>
        </w:rPr>
      </w:pPr>
    </w:p>
    <w:p w:rsidR="005266E1" w:rsidRDefault="005266E1" w:rsidP="005266E1">
      <w:pPr>
        <w:ind w:left="720"/>
        <w:rPr>
          <w:rFonts w:ascii="Times New Roman" w:hAnsi="Times New Roman"/>
        </w:rPr>
      </w:pPr>
    </w:p>
    <w:p w:rsidR="005266E1" w:rsidRDefault="005266E1" w:rsidP="005266E1">
      <w:pPr>
        <w:ind w:left="720"/>
        <w:rPr>
          <w:rFonts w:ascii="Times New Roman" w:hAnsi="Times New Roman"/>
        </w:rPr>
      </w:pPr>
    </w:p>
    <w:p w:rsidR="005266E1" w:rsidRPr="005266E1" w:rsidRDefault="005266E1" w:rsidP="005266E1">
      <w:pPr>
        <w:ind w:left="720"/>
        <w:jc w:val="center"/>
        <w:rPr>
          <w:rFonts w:ascii="Times New Roman" w:hAnsi="Times New Roman"/>
          <w:b/>
          <w:i/>
          <w:sz w:val="32"/>
          <w:szCs w:val="28"/>
        </w:rPr>
      </w:pPr>
      <w:r w:rsidRPr="005266E1">
        <w:rPr>
          <w:rFonts w:ascii="Times New Roman" w:hAnsi="Times New Roman"/>
          <w:b/>
          <w:i/>
          <w:sz w:val="32"/>
          <w:szCs w:val="28"/>
        </w:rPr>
        <w:t>Detailed Course Description</w:t>
      </w:r>
    </w:p>
    <w:p w:rsidR="005266E1" w:rsidRPr="005266E1" w:rsidRDefault="005266E1" w:rsidP="005266E1">
      <w:pPr>
        <w:ind w:left="720"/>
        <w:rPr>
          <w:rFonts w:ascii="Times New Roman" w:hAnsi="Times New Roman"/>
        </w:rPr>
      </w:pPr>
    </w:p>
    <w:p w:rsidR="00E231EF" w:rsidRDefault="005266E1" w:rsidP="003B6092">
      <w:pPr>
        <w:jc w:val="both"/>
        <w:rPr>
          <w:rFonts w:ascii="Times New Roman" w:hAnsi="Times New Roman"/>
        </w:rPr>
      </w:pPr>
      <w:r w:rsidRPr="005266E1">
        <w:rPr>
          <w:rFonts w:ascii="Times New Roman" w:hAnsi="Times New Roman"/>
        </w:rPr>
        <w:t>The course is intended for graduate students interested in understanding skin biology and how environmental factors can impact skin function</w:t>
      </w:r>
      <w:r w:rsidR="00D946C7">
        <w:rPr>
          <w:rFonts w:ascii="Times New Roman" w:hAnsi="Times New Roman"/>
        </w:rPr>
        <w:t xml:space="preserve"> and disease</w:t>
      </w:r>
      <w:r w:rsidRPr="005266E1">
        <w:rPr>
          <w:rFonts w:ascii="Times New Roman" w:hAnsi="Times New Roman"/>
        </w:rPr>
        <w:t xml:space="preserve">. </w:t>
      </w:r>
      <w:r w:rsidR="005D542E">
        <w:rPr>
          <w:rFonts w:ascii="Times New Roman" w:hAnsi="Times New Roman"/>
        </w:rPr>
        <w:t xml:space="preserve">The content is geared towards students interested in toxicology but topics discussed are broad and will appeal to students interested in skin cancer, drug delivery, and cosmetics. </w:t>
      </w:r>
    </w:p>
    <w:p w:rsidR="005D542E" w:rsidRDefault="005D542E" w:rsidP="0027288A">
      <w:pPr>
        <w:rPr>
          <w:rFonts w:ascii="Times New Roman" w:hAnsi="Times New Roman"/>
        </w:rPr>
      </w:pPr>
    </w:p>
    <w:p w:rsidR="003B6092" w:rsidRDefault="003B6092" w:rsidP="00E7038D">
      <w:pPr>
        <w:ind w:left="360"/>
        <w:rPr>
          <w:rFonts w:ascii="Times New Roman" w:hAnsi="Times New Roman"/>
          <w:b/>
          <w:bCs/>
        </w:rPr>
      </w:pP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b/>
          <w:bCs/>
          <w:color w:val="000000"/>
        </w:rPr>
        <w:t>Module 1 Skin Structure and Function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 xml:space="preserve">1. Sept 1:  Skin anatomy I: Epidermis 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 xml:space="preserve">2. Sept 8:  Skin anatomy II: Dermis and Appendages 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 xml:space="preserve">3. Sept 15: Skin Immunity </w:t>
      </w:r>
      <w:r w:rsidR="00D946C7">
        <w:rPr>
          <w:rFonts w:ascii="Times New Roman" w:hAnsi="Times New Roman"/>
          <w:color w:val="000000"/>
        </w:rPr>
        <w:t>(Ryan)</w:t>
      </w:r>
    </w:p>
    <w:p w:rsidR="00BD293B" w:rsidRPr="00E33BB1" w:rsidRDefault="00BD293B" w:rsidP="00E7038D">
      <w:pPr>
        <w:ind w:left="360"/>
        <w:rPr>
          <w:rFonts w:ascii="Times New Roman" w:hAnsi="Times New Roman"/>
          <w:color w:val="000000"/>
        </w:rPr>
      </w:pPr>
    </w:p>
    <w:p w:rsidR="00BD293B" w:rsidRPr="00E33BB1" w:rsidRDefault="00BD293B" w:rsidP="00BD293B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b/>
          <w:bCs/>
          <w:color w:val="000000"/>
        </w:rPr>
        <w:t>Module 2 Skin Penetration</w:t>
      </w:r>
    </w:p>
    <w:p w:rsidR="00BD293B" w:rsidRPr="00E33BB1" w:rsidRDefault="00E7038D" w:rsidP="00BD293B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 xml:space="preserve">4. Sept 22: </w:t>
      </w:r>
      <w:r w:rsidR="00BD293B" w:rsidRPr="00E33BB1">
        <w:rPr>
          <w:rFonts w:ascii="Times New Roman" w:hAnsi="Times New Roman"/>
          <w:color w:val="000000"/>
        </w:rPr>
        <w:t xml:space="preserve">Skin penetration I:  Mechanisms and Methods  </w:t>
      </w:r>
    </w:p>
    <w:p w:rsidR="00BD293B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 xml:space="preserve">5. Sept 29: </w:t>
      </w:r>
      <w:r w:rsidR="00BD293B" w:rsidRPr="00E33BB1">
        <w:rPr>
          <w:rFonts w:ascii="Times New Roman" w:hAnsi="Times New Roman"/>
          <w:color w:val="000000"/>
        </w:rPr>
        <w:t xml:space="preserve">Skin penetration II: Metabolism and Transport </w:t>
      </w:r>
    </w:p>
    <w:p w:rsidR="00D946C7" w:rsidRDefault="00B85F5A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>6. Oct 5 (wed</w:t>
      </w:r>
      <w:r w:rsidR="00BD293B" w:rsidRPr="00E33BB1">
        <w:rPr>
          <w:rFonts w:ascii="Times New Roman" w:hAnsi="Times New Roman"/>
          <w:color w:val="000000"/>
        </w:rPr>
        <w:t xml:space="preserve"> 10am</w:t>
      </w:r>
      <w:r w:rsidRPr="00E33BB1">
        <w:rPr>
          <w:rFonts w:ascii="Times New Roman" w:hAnsi="Times New Roman"/>
          <w:color w:val="000000"/>
        </w:rPr>
        <w:t>)</w:t>
      </w:r>
      <w:r w:rsidR="00E7038D" w:rsidRPr="00E33BB1">
        <w:rPr>
          <w:rFonts w:ascii="Times New Roman" w:hAnsi="Times New Roman"/>
          <w:color w:val="000000"/>
        </w:rPr>
        <w:t>:</w:t>
      </w:r>
      <w:r w:rsidRPr="00E33BB1">
        <w:rPr>
          <w:rFonts w:ascii="Times New Roman" w:hAnsi="Times New Roman"/>
          <w:color w:val="000000"/>
        </w:rPr>
        <w:t xml:space="preserve"> Journal Review</w:t>
      </w:r>
      <w:r w:rsidR="00E7038D" w:rsidRPr="00E33BB1">
        <w:rPr>
          <w:rFonts w:ascii="Times New Roman" w:hAnsi="Times New Roman"/>
          <w:color w:val="000000"/>
        </w:rPr>
        <w:t xml:space="preserve"> </w:t>
      </w:r>
      <w:r w:rsidR="00D946C7">
        <w:rPr>
          <w:rFonts w:ascii="Times New Roman" w:hAnsi="Times New Roman"/>
          <w:color w:val="000000"/>
        </w:rPr>
        <w:t>–</w:t>
      </w:r>
      <w:r w:rsidR="00BD293B" w:rsidRPr="00E33BB1">
        <w:rPr>
          <w:rFonts w:ascii="Times New Roman" w:hAnsi="Times New Roman"/>
          <w:color w:val="000000"/>
        </w:rPr>
        <w:t xml:space="preserve"> 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>7. Oct 1</w:t>
      </w:r>
      <w:r w:rsidR="00BD293B" w:rsidRPr="00E33BB1">
        <w:rPr>
          <w:rFonts w:ascii="Times New Roman" w:hAnsi="Times New Roman"/>
          <w:color w:val="000000"/>
        </w:rPr>
        <w:t>2</w:t>
      </w:r>
      <w:r w:rsidRPr="00E33BB1">
        <w:rPr>
          <w:rFonts w:ascii="Times New Roman" w:hAnsi="Times New Roman"/>
          <w:color w:val="000000"/>
        </w:rPr>
        <w:t xml:space="preserve">: </w:t>
      </w:r>
      <w:r w:rsidR="00BD293B" w:rsidRPr="00E33BB1">
        <w:rPr>
          <w:rFonts w:ascii="Times New Roman" w:hAnsi="Times New Roman"/>
          <w:color w:val="000000"/>
        </w:rPr>
        <w:t xml:space="preserve">(wed 10am): </w:t>
      </w:r>
      <w:r w:rsidRPr="00E33BB1">
        <w:rPr>
          <w:rFonts w:ascii="Times New Roman" w:hAnsi="Times New Roman"/>
          <w:color w:val="000000"/>
        </w:rPr>
        <w:t xml:space="preserve">Journal Review </w:t>
      </w:r>
      <w:r w:rsidR="00BD293B" w:rsidRPr="00E33BB1">
        <w:rPr>
          <w:rFonts w:ascii="Times New Roman" w:hAnsi="Times New Roman"/>
          <w:color w:val="000000"/>
        </w:rPr>
        <w:t>-</w:t>
      </w:r>
      <w:r w:rsidR="00BD293B" w:rsidRPr="00E33BB1">
        <w:rPr>
          <w:rFonts w:ascii="Times New Roman" w:hAnsi="Times New Roman"/>
          <w:bCs/>
          <w:color w:val="000000"/>
        </w:rPr>
        <w:t xml:space="preserve"> 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> 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b/>
          <w:bCs/>
          <w:color w:val="000000"/>
        </w:rPr>
        <w:t>Module 3 Skin and the Environment</w:t>
      </w:r>
    </w:p>
    <w:p w:rsidR="00E7038D" w:rsidRPr="00E33BB1" w:rsidRDefault="008860BD" w:rsidP="00E7038D">
      <w:pPr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Oct 19</w:t>
      </w:r>
      <w:r w:rsidR="00E7038D" w:rsidRPr="00E33BB1">
        <w:rPr>
          <w:rFonts w:ascii="Times New Roman" w:hAnsi="Times New Roman"/>
          <w:color w:val="000000"/>
        </w:rPr>
        <w:t xml:space="preserve">:  </w:t>
      </w:r>
      <w:r w:rsidR="009C5DE4" w:rsidRPr="00E33BB1">
        <w:rPr>
          <w:rFonts w:ascii="Times New Roman" w:hAnsi="Times New Roman"/>
          <w:color w:val="000000"/>
        </w:rPr>
        <w:t>(wed 10am</w:t>
      </w:r>
      <w:r w:rsidR="009C5DE4">
        <w:rPr>
          <w:rFonts w:ascii="Times New Roman" w:hAnsi="Times New Roman"/>
          <w:color w:val="000000"/>
        </w:rPr>
        <w:t xml:space="preserve"> -Keck</w:t>
      </w:r>
      <w:r w:rsidR="009C5DE4" w:rsidRPr="00E33BB1">
        <w:rPr>
          <w:rFonts w:ascii="Times New Roman" w:hAnsi="Times New Roman"/>
          <w:color w:val="000000"/>
        </w:rPr>
        <w:t>)</w:t>
      </w:r>
      <w:r w:rsidR="009C5DE4">
        <w:rPr>
          <w:rFonts w:ascii="Times New Roman" w:hAnsi="Times New Roman"/>
          <w:color w:val="000000"/>
        </w:rPr>
        <w:t xml:space="preserve"> </w:t>
      </w:r>
      <w:r w:rsidR="00E7038D" w:rsidRPr="00E33BB1">
        <w:rPr>
          <w:rFonts w:ascii="Times New Roman" w:hAnsi="Times New Roman"/>
          <w:color w:val="000000"/>
        </w:rPr>
        <w:t>Dermatitis</w:t>
      </w:r>
      <w:r w:rsidR="00BD293B" w:rsidRPr="00E33BB1">
        <w:rPr>
          <w:rFonts w:ascii="Times New Roman" w:hAnsi="Times New Roman"/>
          <w:color w:val="000000"/>
        </w:rPr>
        <w:t xml:space="preserve"> Lecture</w:t>
      </w:r>
    </w:p>
    <w:p w:rsidR="00E7038D" w:rsidRPr="00E33BB1" w:rsidRDefault="008860BD" w:rsidP="00E7038D">
      <w:pPr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Oct 26</w:t>
      </w:r>
      <w:r w:rsidR="00E7038D" w:rsidRPr="00E33BB1">
        <w:rPr>
          <w:rFonts w:ascii="Times New Roman" w:hAnsi="Times New Roman"/>
          <w:color w:val="000000"/>
        </w:rPr>
        <w:t xml:space="preserve">: </w:t>
      </w:r>
      <w:r w:rsidR="009C5DE4" w:rsidRPr="00E33BB1">
        <w:rPr>
          <w:rFonts w:ascii="Times New Roman" w:hAnsi="Times New Roman"/>
          <w:color w:val="000000"/>
        </w:rPr>
        <w:t>(wed 10am)</w:t>
      </w:r>
      <w:r w:rsidR="009C5DE4">
        <w:rPr>
          <w:rFonts w:ascii="Times New Roman" w:hAnsi="Times New Roman"/>
          <w:color w:val="000000"/>
        </w:rPr>
        <w:t xml:space="preserve"> </w:t>
      </w:r>
      <w:r w:rsidR="00E7038D" w:rsidRPr="00E33BB1">
        <w:rPr>
          <w:rFonts w:ascii="Times New Roman" w:hAnsi="Times New Roman"/>
          <w:color w:val="000000"/>
        </w:rPr>
        <w:t xml:space="preserve">Journal 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 xml:space="preserve">10. Nov </w:t>
      </w:r>
      <w:r w:rsidR="008860BD">
        <w:rPr>
          <w:rFonts w:ascii="Times New Roman" w:hAnsi="Times New Roman"/>
          <w:color w:val="000000"/>
        </w:rPr>
        <w:t>2</w:t>
      </w:r>
      <w:r w:rsidRPr="00E33BB1">
        <w:rPr>
          <w:rFonts w:ascii="Times New Roman" w:hAnsi="Times New Roman"/>
          <w:color w:val="000000"/>
        </w:rPr>
        <w:t xml:space="preserve">: </w:t>
      </w:r>
      <w:r w:rsidR="009C5DE4" w:rsidRPr="00E33BB1">
        <w:rPr>
          <w:rFonts w:ascii="Times New Roman" w:hAnsi="Times New Roman"/>
          <w:color w:val="000000"/>
        </w:rPr>
        <w:t>(wed 10am)</w:t>
      </w:r>
      <w:r w:rsidR="009C5DE4">
        <w:rPr>
          <w:rFonts w:ascii="Times New Roman" w:hAnsi="Times New Roman"/>
          <w:color w:val="000000"/>
        </w:rPr>
        <w:t xml:space="preserve"> </w:t>
      </w:r>
      <w:r w:rsidRPr="00E33BB1">
        <w:rPr>
          <w:rFonts w:ascii="Times New Roman" w:hAnsi="Times New Roman"/>
          <w:color w:val="000000"/>
        </w:rPr>
        <w:t xml:space="preserve">UVR and Ionizing </w:t>
      </w:r>
      <w:bookmarkStart w:id="0" w:name="_GoBack"/>
      <w:bookmarkEnd w:id="0"/>
      <w:r w:rsidR="00253467" w:rsidRPr="00E33BB1">
        <w:rPr>
          <w:rFonts w:ascii="Times New Roman" w:hAnsi="Times New Roman"/>
          <w:color w:val="000000"/>
        </w:rPr>
        <w:t xml:space="preserve">Radiation </w:t>
      </w:r>
      <w:r w:rsidR="00253467">
        <w:rPr>
          <w:rFonts w:ascii="Times New Roman" w:hAnsi="Times New Roman"/>
          <w:color w:val="000000"/>
        </w:rPr>
        <w:t>(</w:t>
      </w:r>
      <w:r w:rsidR="00D946C7">
        <w:rPr>
          <w:rFonts w:ascii="Times New Roman" w:hAnsi="Times New Roman"/>
          <w:color w:val="000000"/>
        </w:rPr>
        <w:t>Ryan)</w:t>
      </w:r>
    </w:p>
    <w:p w:rsidR="00E7038D" w:rsidRPr="00E33BB1" w:rsidRDefault="00E7038D" w:rsidP="00E7038D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color w:val="000000"/>
        </w:rPr>
        <w:t xml:space="preserve">11. </w:t>
      </w:r>
      <w:r w:rsidR="008860BD">
        <w:rPr>
          <w:rFonts w:ascii="Times New Roman" w:hAnsi="Times New Roman"/>
          <w:color w:val="000000"/>
        </w:rPr>
        <w:t>Nov 9</w:t>
      </w:r>
      <w:r w:rsidR="00BD293B" w:rsidRPr="00E33BB1">
        <w:rPr>
          <w:rFonts w:ascii="Times New Roman" w:hAnsi="Times New Roman"/>
          <w:color w:val="000000"/>
        </w:rPr>
        <w:t xml:space="preserve">: </w:t>
      </w:r>
      <w:r w:rsidR="009C5DE4" w:rsidRPr="00E33BB1">
        <w:rPr>
          <w:rFonts w:ascii="Times New Roman" w:hAnsi="Times New Roman"/>
          <w:color w:val="000000"/>
        </w:rPr>
        <w:t>(wed 10am)</w:t>
      </w:r>
      <w:r w:rsidR="009C5DE4">
        <w:rPr>
          <w:rFonts w:ascii="Times New Roman" w:hAnsi="Times New Roman"/>
          <w:color w:val="000000"/>
        </w:rPr>
        <w:t xml:space="preserve"> </w:t>
      </w:r>
      <w:r w:rsidR="00EA1D0A" w:rsidRPr="00E33BB1">
        <w:rPr>
          <w:rFonts w:ascii="Times New Roman" w:hAnsi="Times New Roman"/>
          <w:color w:val="000000"/>
        </w:rPr>
        <w:t xml:space="preserve">Particulates </w:t>
      </w:r>
    </w:p>
    <w:p w:rsidR="00BD293B" w:rsidRDefault="008860BD" w:rsidP="00E7038D">
      <w:pPr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Nov 16</w:t>
      </w:r>
      <w:r w:rsidR="00E7038D" w:rsidRPr="00E33BB1">
        <w:rPr>
          <w:rFonts w:ascii="Times New Roman" w:hAnsi="Times New Roman"/>
          <w:color w:val="000000"/>
        </w:rPr>
        <w:t xml:space="preserve">: </w:t>
      </w:r>
      <w:r w:rsidR="009C5DE4" w:rsidRPr="00E33BB1">
        <w:rPr>
          <w:rFonts w:ascii="Times New Roman" w:hAnsi="Times New Roman"/>
          <w:color w:val="000000"/>
        </w:rPr>
        <w:t>(wed 10am)</w:t>
      </w:r>
      <w:r w:rsidR="009C5DE4">
        <w:rPr>
          <w:rFonts w:ascii="Times New Roman" w:hAnsi="Times New Roman"/>
          <w:color w:val="000000"/>
        </w:rPr>
        <w:t xml:space="preserve"> </w:t>
      </w:r>
      <w:r w:rsidR="00EA1D0A" w:rsidRPr="00E33BB1">
        <w:rPr>
          <w:rFonts w:ascii="Times New Roman" w:hAnsi="Times New Roman"/>
          <w:color w:val="000000"/>
        </w:rPr>
        <w:t xml:space="preserve">Journal </w:t>
      </w:r>
    </w:p>
    <w:p w:rsidR="00D946C7" w:rsidRPr="00E33BB1" w:rsidRDefault="00D946C7" w:rsidP="00E7038D">
      <w:pPr>
        <w:ind w:left="360"/>
        <w:rPr>
          <w:rFonts w:ascii="Times New Roman" w:hAnsi="Times New Roman"/>
          <w:color w:val="000000"/>
        </w:rPr>
      </w:pPr>
    </w:p>
    <w:p w:rsidR="00BD293B" w:rsidRPr="00E33BB1" w:rsidRDefault="00BD293B" w:rsidP="00BD293B">
      <w:pPr>
        <w:ind w:left="360"/>
        <w:rPr>
          <w:rFonts w:ascii="Times New Roman" w:hAnsi="Times New Roman"/>
          <w:color w:val="000000"/>
        </w:rPr>
      </w:pPr>
      <w:r w:rsidRPr="00E33BB1">
        <w:rPr>
          <w:rFonts w:ascii="Times New Roman" w:hAnsi="Times New Roman"/>
          <w:b/>
          <w:bCs/>
          <w:color w:val="000000"/>
        </w:rPr>
        <w:t xml:space="preserve">Module 4 Skin Care and Cosmeceuticals </w:t>
      </w:r>
      <w:r w:rsidR="00D946C7">
        <w:rPr>
          <w:rFonts w:ascii="Times New Roman" w:hAnsi="Times New Roman"/>
          <w:b/>
          <w:bCs/>
          <w:color w:val="000000"/>
        </w:rPr>
        <w:t xml:space="preserve"> </w:t>
      </w:r>
    </w:p>
    <w:p w:rsidR="00BD293B" w:rsidRPr="00E33BB1" w:rsidRDefault="008860BD" w:rsidP="00E7038D">
      <w:pPr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Nov 23</w:t>
      </w:r>
      <w:r w:rsidR="00E7038D" w:rsidRPr="00E33BB1">
        <w:rPr>
          <w:rFonts w:ascii="Times New Roman" w:hAnsi="Times New Roman"/>
          <w:color w:val="000000"/>
        </w:rPr>
        <w:t xml:space="preserve">: </w:t>
      </w:r>
      <w:r w:rsidR="009C5DE4" w:rsidRPr="00E33BB1">
        <w:rPr>
          <w:rFonts w:ascii="Times New Roman" w:hAnsi="Times New Roman"/>
          <w:color w:val="000000"/>
        </w:rPr>
        <w:t>(wed 10am)</w:t>
      </w:r>
      <w:r w:rsidR="009C5DE4">
        <w:rPr>
          <w:rFonts w:ascii="Times New Roman" w:hAnsi="Times New Roman"/>
          <w:color w:val="000000"/>
        </w:rPr>
        <w:t xml:space="preserve"> </w:t>
      </w:r>
      <w:r w:rsidR="00BD293B" w:rsidRPr="00E33BB1">
        <w:rPr>
          <w:rFonts w:ascii="Times New Roman" w:hAnsi="Times New Roman"/>
          <w:color w:val="000000"/>
        </w:rPr>
        <w:t>Regulatory aspects Cosmetics</w:t>
      </w:r>
      <w:r w:rsidR="00EA1D0A" w:rsidRPr="00E33BB1">
        <w:rPr>
          <w:rFonts w:ascii="Times New Roman" w:hAnsi="Times New Roman"/>
          <w:color w:val="000000"/>
        </w:rPr>
        <w:t>, Chemotherapeutics</w:t>
      </w:r>
      <w:r w:rsidR="00D946C7">
        <w:rPr>
          <w:rFonts w:ascii="Times New Roman" w:hAnsi="Times New Roman"/>
          <w:color w:val="000000"/>
        </w:rPr>
        <w:t xml:space="preserve"> </w:t>
      </w:r>
      <w:r w:rsidR="00D946C7" w:rsidRPr="00D946C7">
        <w:rPr>
          <w:rFonts w:ascii="Times New Roman" w:hAnsi="Times New Roman"/>
          <w:bCs/>
          <w:color w:val="000000"/>
        </w:rPr>
        <w:t>(Ryan)</w:t>
      </w:r>
    </w:p>
    <w:p w:rsidR="00E7038D" w:rsidRPr="00E33BB1" w:rsidRDefault="008860BD" w:rsidP="00E7038D">
      <w:pPr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Nov 30</w:t>
      </w:r>
      <w:r w:rsidR="00E7038D" w:rsidRPr="00E33BB1">
        <w:rPr>
          <w:rFonts w:ascii="Times New Roman" w:hAnsi="Times New Roman"/>
          <w:color w:val="000000"/>
        </w:rPr>
        <w:t xml:space="preserve">: </w:t>
      </w:r>
      <w:r w:rsidR="009C5DE4" w:rsidRPr="00E33BB1">
        <w:rPr>
          <w:rFonts w:ascii="Times New Roman" w:hAnsi="Times New Roman"/>
          <w:color w:val="000000"/>
        </w:rPr>
        <w:t>(wed 10am)</w:t>
      </w:r>
      <w:r w:rsidR="009C5DE4">
        <w:rPr>
          <w:rFonts w:ascii="Times New Roman" w:hAnsi="Times New Roman"/>
          <w:color w:val="000000"/>
        </w:rPr>
        <w:t xml:space="preserve"> </w:t>
      </w:r>
      <w:r w:rsidR="00EA1D0A" w:rsidRPr="00E33BB1">
        <w:rPr>
          <w:rFonts w:ascii="Times New Roman" w:hAnsi="Times New Roman"/>
          <w:color w:val="000000"/>
        </w:rPr>
        <w:t xml:space="preserve">Herbals, </w:t>
      </w:r>
      <w:r w:rsidR="00BD293B" w:rsidRPr="00E33BB1">
        <w:rPr>
          <w:rFonts w:ascii="Times New Roman" w:hAnsi="Times New Roman"/>
          <w:color w:val="000000"/>
        </w:rPr>
        <w:t>lasers and tattoos</w:t>
      </w:r>
      <w:r w:rsidR="00D946C7">
        <w:rPr>
          <w:rFonts w:ascii="Times New Roman" w:hAnsi="Times New Roman"/>
          <w:color w:val="000000"/>
        </w:rPr>
        <w:t xml:space="preserve"> </w:t>
      </w:r>
      <w:r w:rsidR="00D946C7" w:rsidRPr="00D946C7">
        <w:rPr>
          <w:rFonts w:ascii="Times New Roman" w:hAnsi="Times New Roman"/>
          <w:bCs/>
          <w:color w:val="000000"/>
        </w:rPr>
        <w:t>(Ryan)</w:t>
      </w:r>
    </w:p>
    <w:p w:rsidR="005D542E" w:rsidRPr="00E33BB1" w:rsidRDefault="008860BD" w:rsidP="00E7038D">
      <w:pPr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>15. Dec 7</w:t>
      </w:r>
      <w:r w:rsidR="00E7038D" w:rsidRPr="00E33BB1">
        <w:rPr>
          <w:rFonts w:ascii="Times New Roman" w:hAnsi="Times New Roman"/>
          <w:color w:val="000000"/>
        </w:rPr>
        <w:t xml:space="preserve">: </w:t>
      </w:r>
      <w:r w:rsidR="009C5DE4" w:rsidRPr="00E33BB1">
        <w:rPr>
          <w:rFonts w:ascii="Times New Roman" w:hAnsi="Times New Roman"/>
          <w:color w:val="000000"/>
        </w:rPr>
        <w:t>(wed 10am)</w:t>
      </w:r>
      <w:r w:rsidR="009C5DE4">
        <w:rPr>
          <w:rFonts w:ascii="Times New Roman" w:hAnsi="Times New Roman"/>
          <w:color w:val="000000"/>
        </w:rPr>
        <w:t xml:space="preserve"> </w:t>
      </w:r>
      <w:r w:rsidR="00EA1D0A" w:rsidRPr="00E33BB1">
        <w:rPr>
          <w:rFonts w:ascii="Times New Roman" w:hAnsi="Times New Roman"/>
          <w:color w:val="000000"/>
        </w:rPr>
        <w:t>Journal</w:t>
      </w:r>
      <w:r w:rsidR="00D946C7">
        <w:rPr>
          <w:rFonts w:ascii="Times New Roman" w:hAnsi="Times New Roman"/>
          <w:color w:val="000000"/>
        </w:rPr>
        <w:t xml:space="preserve"> </w:t>
      </w:r>
    </w:p>
    <w:p w:rsidR="00B436B9" w:rsidRPr="00E33BB1" w:rsidRDefault="00B436B9" w:rsidP="00E7038D">
      <w:pPr>
        <w:rPr>
          <w:rFonts w:ascii="Times New Roman" w:hAnsi="Times New Roman"/>
          <w:color w:val="000000"/>
          <w:sz w:val="22"/>
          <w:szCs w:val="22"/>
        </w:rPr>
      </w:pPr>
    </w:p>
    <w:p w:rsidR="00B05741" w:rsidRPr="00E33BB1" w:rsidRDefault="00B05741" w:rsidP="005D542E">
      <w:pPr>
        <w:tabs>
          <w:tab w:val="left" w:pos="-90"/>
          <w:tab w:val="left" w:pos="0"/>
          <w:tab w:val="left" w:pos="90"/>
        </w:tabs>
        <w:rPr>
          <w:color w:val="000000"/>
          <w:sz w:val="22"/>
          <w:szCs w:val="22"/>
        </w:rPr>
      </w:pPr>
    </w:p>
    <w:p w:rsidR="002F139C" w:rsidRPr="005D5A50" w:rsidRDefault="002F139C" w:rsidP="005D542E">
      <w:pPr>
        <w:tabs>
          <w:tab w:val="left" w:pos="2400"/>
        </w:tabs>
        <w:rPr>
          <w:rFonts w:ascii="Garamond" w:hAnsi="Garamond"/>
          <w:b/>
          <w:color w:val="002060"/>
          <w:sz w:val="22"/>
          <w:szCs w:val="22"/>
        </w:rPr>
      </w:pPr>
    </w:p>
    <w:sectPr w:rsidR="002F139C" w:rsidRPr="005D5A50" w:rsidSect="002F139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50" w:rsidRDefault="00BC1C50">
      <w:r>
        <w:separator/>
      </w:r>
    </w:p>
  </w:endnote>
  <w:endnote w:type="continuationSeparator" w:id="0">
    <w:p w:rsidR="00BC1C50" w:rsidRDefault="00BC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9C" w:rsidRPr="002F139C" w:rsidRDefault="00587B9C" w:rsidP="00587B9C">
    <w:pPr>
      <w:tabs>
        <w:tab w:val="left" w:pos="2400"/>
      </w:tabs>
      <w:rPr>
        <w:rFonts w:ascii="Garamond" w:hAnsi="Garamond"/>
        <w:b/>
        <w:color w:val="002060"/>
        <w:sz w:val="20"/>
        <w:szCs w:val="22"/>
      </w:rPr>
    </w:pPr>
    <w:r w:rsidRPr="002F139C">
      <w:rPr>
        <w:rFonts w:ascii="Garamond" w:hAnsi="Garamond"/>
        <w:b/>
        <w:color w:val="002060"/>
        <w:sz w:val="20"/>
        <w:szCs w:val="22"/>
      </w:rPr>
      <w:t xml:space="preserve">601 Elmwood </w:t>
    </w:r>
    <w:proofErr w:type="gramStart"/>
    <w:r w:rsidRPr="002F139C">
      <w:rPr>
        <w:rFonts w:ascii="Garamond" w:hAnsi="Garamond"/>
        <w:b/>
        <w:color w:val="002060"/>
        <w:sz w:val="20"/>
        <w:szCs w:val="22"/>
      </w:rPr>
      <w:t>Ave</w:t>
    </w:r>
    <w:r>
      <w:rPr>
        <w:rFonts w:ascii="Garamond" w:hAnsi="Garamond"/>
        <w:b/>
        <w:color w:val="002060"/>
        <w:sz w:val="20"/>
        <w:szCs w:val="22"/>
      </w:rPr>
      <w:t xml:space="preserve">nue  </w:t>
    </w:r>
    <w:r w:rsidRPr="002F139C">
      <w:rPr>
        <w:rFonts w:ascii="Garamond" w:hAnsi="Garamond"/>
        <w:b/>
        <w:color w:val="002060"/>
        <w:sz w:val="10"/>
        <w:szCs w:val="22"/>
      </w:rPr>
      <w:t>●</w:t>
    </w:r>
    <w:proofErr w:type="gramEnd"/>
    <w:r>
      <w:rPr>
        <w:rFonts w:ascii="Garamond" w:hAnsi="Garamond"/>
        <w:b/>
        <w:color w:val="002060"/>
        <w:sz w:val="20"/>
        <w:szCs w:val="20"/>
      </w:rPr>
      <w:t xml:space="preserve">  </w:t>
    </w:r>
    <w:r>
      <w:rPr>
        <w:rFonts w:ascii="Garamond" w:hAnsi="Garamond"/>
        <w:b/>
        <w:color w:val="002060"/>
        <w:sz w:val="20"/>
        <w:szCs w:val="22"/>
      </w:rPr>
      <w:t>B</w:t>
    </w:r>
    <w:r w:rsidRPr="002F139C">
      <w:rPr>
        <w:rFonts w:ascii="Garamond" w:hAnsi="Garamond"/>
        <w:b/>
        <w:color w:val="002060"/>
        <w:sz w:val="20"/>
        <w:szCs w:val="22"/>
      </w:rPr>
      <w:t>ox 697</w:t>
    </w:r>
    <w:r>
      <w:rPr>
        <w:rFonts w:ascii="Garamond" w:hAnsi="Garamond"/>
        <w:b/>
        <w:color w:val="002060"/>
        <w:sz w:val="20"/>
        <w:szCs w:val="22"/>
      </w:rPr>
      <w:t xml:space="preserve">  </w:t>
    </w:r>
    <w:r w:rsidRPr="002F139C">
      <w:rPr>
        <w:rFonts w:ascii="Garamond" w:hAnsi="Garamond"/>
        <w:b/>
        <w:color w:val="002060"/>
        <w:sz w:val="10"/>
        <w:szCs w:val="22"/>
      </w:rPr>
      <w:t>●</w:t>
    </w:r>
    <w:r>
      <w:rPr>
        <w:rFonts w:ascii="Garamond" w:hAnsi="Garamond"/>
        <w:b/>
        <w:color w:val="002060"/>
        <w:sz w:val="20"/>
        <w:szCs w:val="22"/>
      </w:rPr>
      <w:t xml:space="preserve">  </w:t>
    </w:r>
    <w:r w:rsidRPr="002F139C">
      <w:rPr>
        <w:rFonts w:ascii="Garamond" w:hAnsi="Garamond"/>
        <w:b/>
        <w:color w:val="002060"/>
        <w:sz w:val="20"/>
        <w:szCs w:val="22"/>
      </w:rPr>
      <w:t>Rochester, NY  14642</w:t>
    </w:r>
  </w:p>
  <w:p w:rsidR="00587B9C" w:rsidRPr="00587B9C" w:rsidRDefault="00587B9C" w:rsidP="00587B9C">
    <w:pPr>
      <w:tabs>
        <w:tab w:val="left" w:pos="2400"/>
      </w:tabs>
      <w:rPr>
        <w:rFonts w:ascii="Garamond" w:hAnsi="Garamond"/>
        <w:b/>
        <w:color w:val="002060"/>
        <w:sz w:val="20"/>
        <w:szCs w:val="22"/>
      </w:rPr>
    </w:pPr>
    <w:r w:rsidRPr="002F139C">
      <w:rPr>
        <w:rFonts w:ascii="Garamond" w:hAnsi="Garamond"/>
        <w:b/>
        <w:color w:val="002060"/>
        <w:sz w:val="20"/>
        <w:szCs w:val="22"/>
      </w:rPr>
      <w:t>www.urmedicine.org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50" w:rsidRDefault="00BC1C50">
      <w:r>
        <w:separator/>
      </w:r>
    </w:p>
  </w:footnote>
  <w:footnote w:type="continuationSeparator" w:id="0">
    <w:p w:rsidR="00BC1C50" w:rsidRDefault="00BC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9C" w:rsidRPr="002F139C" w:rsidRDefault="00587B9C" w:rsidP="00587B9C">
    <w:pPr>
      <w:tabs>
        <w:tab w:val="left" w:pos="5040"/>
      </w:tabs>
      <w:rPr>
        <w:rFonts w:ascii="Garamond" w:hAnsi="Garamond"/>
        <w:color w:val="002060"/>
        <w:sz w:val="20"/>
      </w:rPr>
    </w:pPr>
    <w:r w:rsidRPr="002F139C">
      <w:rPr>
        <w:rFonts w:ascii="Garamond" w:hAnsi="Garamond"/>
        <w:color w:val="002060"/>
        <w:sz w:val="20"/>
      </w:rPr>
      <w:t xml:space="preserve">School of Medicine </w:t>
    </w:r>
    <w:r>
      <w:rPr>
        <w:rFonts w:ascii="Garamond" w:hAnsi="Garamond"/>
        <w:color w:val="002060"/>
        <w:sz w:val="20"/>
      </w:rPr>
      <w:t>&amp;</w:t>
    </w:r>
    <w:r w:rsidRPr="002F139C">
      <w:rPr>
        <w:rFonts w:ascii="Garamond" w:hAnsi="Garamond"/>
        <w:color w:val="002060"/>
        <w:sz w:val="20"/>
      </w:rPr>
      <w:t xml:space="preserve"> Dentistry</w:t>
    </w:r>
  </w:p>
  <w:p w:rsidR="00587B9C" w:rsidRDefault="00B06340" w:rsidP="00587B9C">
    <w:pPr>
      <w:tabs>
        <w:tab w:val="left" w:pos="5040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5505450</wp:posOffset>
          </wp:positionH>
          <wp:positionV relativeFrom="paragraph">
            <wp:posOffset>130175</wp:posOffset>
          </wp:positionV>
          <wp:extent cx="1337310" cy="688975"/>
          <wp:effectExtent l="0" t="0" r="0" b="0"/>
          <wp:wrapNone/>
          <wp:docPr id="2" name="Picture 1" descr="http://sharepoint.mc.rochester.edu/sites/BRANDCENTER/URMC/Logos/UR%20Medicine%20Logos/URM_MOTHO_horiz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harepoint.mc.rochester.edu/sites/BRANDCENTER/URMC/Logos/UR%20Medicine%20Logos/URM_MOTHO_horiz_4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6889750" cy="138430"/>
          <wp:effectExtent l="0" t="0" r="6350" b="0"/>
          <wp:docPr id="1" name="Picture 1" descr="e-m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ma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3" t="41385" r="5608" b="49495"/>
                  <a:stretch>
                    <a:fillRect/>
                  </a:stretch>
                </pic:blipFill>
                <pic:spPr bwMode="auto">
                  <a:xfrm>
                    <a:off x="0" y="0"/>
                    <a:ext cx="688975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B9C" w:rsidRPr="002F139C" w:rsidRDefault="00587B9C" w:rsidP="00587B9C">
    <w:pPr>
      <w:tabs>
        <w:tab w:val="left" w:pos="5040"/>
      </w:tabs>
      <w:rPr>
        <w:rFonts w:ascii="Garamond" w:hAnsi="Garamond"/>
        <w:b/>
        <w:color w:val="002060"/>
        <w:sz w:val="20"/>
      </w:rPr>
    </w:pPr>
    <w:r w:rsidRPr="002F139C">
      <w:rPr>
        <w:rFonts w:ascii="Garamond" w:hAnsi="Garamond"/>
        <w:b/>
        <w:color w:val="002060"/>
        <w:sz w:val="20"/>
      </w:rPr>
      <w:t>Department of Dermatology</w:t>
    </w:r>
  </w:p>
  <w:p w:rsidR="00587B9C" w:rsidRDefault="00587B9C" w:rsidP="00587B9C">
    <w:pPr>
      <w:tabs>
        <w:tab w:val="left" w:pos="5040"/>
      </w:tabs>
    </w:pPr>
  </w:p>
  <w:p w:rsidR="00587B9C" w:rsidRDefault="00587B9C" w:rsidP="00587B9C">
    <w:pPr>
      <w:tabs>
        <w:tab w:val="left" w:pos="5040"/>
      </w:tabs>
    </w:pPr>
  </w:p>
  <w:p w:rsidR="00587B9C" w:rsidRDefault="00587B9C" w:rsidP="00587B9C">
    <w:pPr>
      <w:tabs>
        <w:tab w:val="left" w:pos="5040"/>
      </w:tabs>
    </w:pPr>
    <w:r>
      <w:tab/>
    </w:r>
  </w:p>
  <w:p w:rsidR="00587B9C" w:rsidRDefault="00587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79646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A021C"/>
    <w:multiLevelType w:val="hybridMultilevel"/>
    <w:tmpl w:val="18D0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7F8"/>
    <w:multiLevelType w:val="hybridMultilevel"/>
    <w:tmpl w:val="2108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B760B"/>
    <w:multiLevelType w:val="hybridMultilevel"/>
    <w:tmpl w:val="C728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42C"/>
    <w:multiLevelType w:val="multilevel"/>
    <w:tmpl w:val="AF50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A"/>
    <w:rsid w:val="00022440"/>
    <w:rsid w:val="00033D81"/>
    <w:rsid w:val="000757FA"/>
    <w:rsid w:val="000A5A71"/>
    <w:rsid w:val="000B502B"/>
    <w:rsid w:val="000E777D"/>
    <w:rsid w:val="00130F3A"/>
    <w:rsid w:val="001802E4"/>
    <w:rsid w:val="001B6A59"/>
    <w:rsid w:val="001B6E37"/>
    <w:rsid w:val="001C2B1D"/>
    <w:rsid w:val="00253467"/>
    <w:rsid w:val="0027288A"/>
    <w:rsid w:val="002A6C5C"/>
    <w:rsid w:val="002C5CD8"/>
    <w:rsid w:val="002E457A"/>
    <w:rsid w:val="002F139C"/>
    <w:rsid w:val="002F3158"/>
    <w:rsid w:val="002F61F5"/>
    <w:rsid w:val="0034780F"/>
    <w:rsid w:val="00375F27"/>
    <w:rsid w:val="00386E1E"/>
    <w:rsid w:val="003A2402"/>
    <w:rsid w:val="003B6092"/>
    <w:rsid w:val="003E2A6E"/>
    <w:rsid w:val="00433A3F"/>
    <w:rsid w:val="00480320"/>
    <w:rsid w:val="004A0DEF"/>
    <w:rsid w:val="004C0079"/>
    <w:rsid w:val="004D6EB3"/>
    <w:rsid w:val="004E3E8A"/>
    <w:rsid w:val="004E7DAD"/>
    <w:rsid w:val="004F123B"/>
    <w:rsid w:val="005266E1"/>
    <w:rsid w:val="00587B9C"/>
    <w:rsid w:val="005973DF"/>
    <w:rsid w:val="005D542E"/>
    <w:rsid w:val="005D5A50"/>
    <w:rsid w:val="005E4402"/>
    <w:rsid w:val="00633579"/>
    <w:rsid w:val="0064445C"/>
    <w:rsid w:val="00670247"/>
    <w:rsid w:val="00690869"/>
    <w:rsid w:val="006A5B18"/>
    <w:rsid w:val="006C24C5"/>
    <w:rsid w:val="006D2DDC"/>
    <w:rsid w:val="006E0B62"/>
    <w:rsid w:val="006F4C7E"/>
    <w:rsid w:val="00730BAA"/>
    <w:rsid w:val="00757C45"/>
    <w:rsid w:val="00762179"/>
    <w:rsid w:val="007B543F"/>
    <w:rsid w:val="007C12FB"/>
    <w:rsid w:val="007E268F"/>
    <w:rsid w:val="00871F43"/>
    <w:rsid w:val="0087489B"/>
    <w:rsid w:val="008860BD"/>
    <w:rsid w:val="00890623"/>
    <w:rsid w:val="008A1684"/>
    <w:rsid w:val="008D1C07"/>
    <w:rsid w:val="0091656F"/>
    <w:rsid w:val="009533DB"/>
    <w:rsid w:val="009A3418"/>
    <w:rsid w:val="009A4A8D"/>
    <w:rsid w:val="009B6012"/>
    <w:rsid w:val="009C5DE4"/>
    <w:rsid w:val="009F4B0F"/>
    <w:rsid w:val="00A14C7B"/>
    <w:rsid w:val="00A3624F"/>
    <w:rsid w:val="00A53691"/>
    <w:rsid w:val="00A8634F"/>
    <w:rsid w:val="00A87557"/>
    <w:rsid w:val="00A95490"/>
    <w:rsid w:val="00B0465F"/>
    <w:rsid w:val="00B05741"/>
    <w:rsid w:val="00B06340"/>
    <w:rsid w:val="00B17867"/>
    <w:rsid w:val="00B25479"/>
    <w:rsid w:val="00B436B9"/>
    <w:rsid w:val="00B64091"/>
    <w:rsid w:val="00B85F5A"/>
    <w:rsid w:val="00BB02BF"/>
    <w:rsid w:val="00BB7271"/>
    <w:rsid w:val="00BC1C50"/>
    <w:rsid w:val="00BD05AC"/>
    <w:rsid w:val="00BD293B"/>
    <w:rsid w:val="00C249C9"/>
    <w:rsid w:val="00C5096D"/>
    <w:rsid w:val="00C642B9"/>
    <w:rsid w:val="00CA367D"/>
    <w:rsid w:val="00CD2C04"/>
    <w:rsid w:val="00CE19CA"/>
    <w:rsid w:val="00CF4702"/>
    <w:rsid w:val="00D63F81"/>
    <w:rsid w:val="00D709B7"/>
    <w:rsid w:val="00D946C7"/>
    <w:rsid w:val="00DA227C"/>
    <w:rsid w:val="00DD1763"/>
    <w:rsid w:val="00E231EF"/>
    <w:rsid w:val="00E33BB1"/>
    <w:rsid w:val="00E436B7"/>
    <w:rsid w:val="00E506C8"/>
    <w:rsid w:val="00E7038D"/>
    <w:rsid w:val="00EA1D0A"/>
    <w:rsid w:val="00EB3A78"/>
    <w:rsid w:val="00ED2A45"/>
    <w:rsid w:val="00F550F3"/>
    <w:rsid w:val="00F74A98"/>
    <w:rsid w:val="00F84492"/>
    <w:rsid w:val="00FB5B25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3973BED3-952F-461F-822E-1673A3F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50"/>
    <w:rPr>
      <w:rFonts w:ascii="Cambria" w:eastAsia="MS Mincho" w:hAnsi="Cambr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231E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742155"/>
    <w:pPr>
      <w:numPr>
        <w:numId w:val="1"/>
      </w:numPr>
    </w:pPr>
  </w:style>
  <w:style w:type="character" w:styleId="Hyperlink">
    <w:name w:val="Hyperlink"/>
    <w:rsid w:val="00DF47F4"/>
    <w:rPr>
      <w:color w:val="0000FF"/>
      <w:u w:val="single"/>
    </w:rPr>
  </w:style>
  <w:style w:type="character" w:styleId="FollowedHyperlink">
    <w:name w:val="FollowedHyperlink"/>
    <w:rsid w:val="00DF47F4"/>
    <w:rPr>
      <w:color w:val="800080"/>
      <w:u w:val="single"/>
    </w:rPr>
  </w:style>
  <w:style w:type="paragraph" w:styleId="Header">
    <w:name w:val="header"/>
    <w:basedOn w:val="Normal"/>
    <w:rsid w:val="00C64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2B9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6409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64091"/>
  </w:style>
  <w:style w:type="character" w:customStyle="1" w:styleId="CommentTextChar">
    <w:name w:val="Comment Text Char"/>
    <w:link w:val="CommentText"/>
    <w:rsid w:val="00B640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6409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6409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B640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6409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uiPriority w:val="9"/>
    <w:rsid w:val="00E231E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9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1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31058">
                                                          <w:marLeft w:val="20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69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3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sharepoint.mc.rochester.edu/sites/BRANDCENTER/URMC/Logos/UR%20Medicine%20Logos/URM_MOTHO_horiz_4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4E8C-AD8E-4C2D-AA49-7E921C10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Strong Health</Company>
  <LinksUpToDate>false</LinksUpToDate>
  <CharactersWithSpaces>2675</CharactersWithSpaces>
  <SharedDoc>false</SharedDoc>
  <HLinks>
    <vt:vector size="6" baseType="variant">
      <vt:variant>
        <vt:i4>3932168</vt:i4>
      </vt:variant>
      <vt:variant>
        <vt:i4>-1</vt:i4>
      </vt:variant>
      <vt:variant>
        <vt:i4>2049</vt:i4>
      </vt:variant>
      <vt:variant>
        <vt:i4>1</vt:i4>
      </vt:variant>
      <vt:variant>
        <vt:lpwstr>http://sharepoint.mc.rochester.edu/sites/BRANDCENTER/URMC/Logos/UR%20Medicine%20Logos/URM_MOTHO_horiz_4C.png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Mannix</dc:creator>
  <cp:keywords/>
  <cp:lastModifiedBy>DeLouise, Lisa</cp:lastModifiedBy>
  <cp:revision>4</cp:revision>
  <cp:lastPrinted>2008-01-30T13:40:00Z</cp:lastPrinted>
  <dcterms:created xsi:type="dcterms:W3CDTF">2018-03-21T14:14:00Z</dcterms:created>
  <dcterms:modified xsi:type="dcterms:W3CDTF">2018-03-21T14:16:00Z</dcterms:modified>
</cp:coreProperties>
</file>