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F153F" w14:textId="77777777" w:rsidR="00EC2F08" w:rsidRDefault="00EC2F08" w:rsidP="00112BAF">
      <w:pPr>
        <w:jc w:val="center"/>
        <w:rPr>
          <w:rFonts w:ascii="Times New Roman" w:hAnsi="Times New Roman"/>
          <w:sz w:val="40"/>
          <w:szCs w:val="40"/>
        </w:rPr>
      </w:pPr>
      <w:bookmarkStart w:id="0" w:name="_GoBack"/>
      <w:bookmarkEnd w:id="0"/>
    </w:p>
    <w:p w14:paraId="156FB974" w14:textId="77777777" w:rsidR="0065517B" w:rsidRDefault="00112BAF" w:rsidP="00112BAF">
      <w:pPr>
        <w:jc w:val="center"/>
        <w:rPr>
          <w:rFonts w:ascii="Times New Roman" w:hAnsi="Times New Roman"/>
          <w:sz w:val="40"/>
          <w:szCs w:val="40"/>
        </w:rPr>
      </w:pPr>
      <w:r w:rsidRPr="00112BAF">
        <w:rPr>
          <w:rFonts w:ascii="Times New Roman" w:hAnsi="Times New Roman"/>
          <w:sz w:val="40"/>
          <w:szCs w:val="40"/>
        </w:rPr>
        <w:t xml:space="preserve">Hospital Surge </w:t>
      </w:r>
      <w:r>
        <w:rPr>
          <w:rFonts w:ascii="Times New Roman" w:hAnsi="Times New Roman"/>
          <w:sz w:val="40"/>
          <w:szCs w:val="40"/>
        </w:rPr>
        <w:t>P</w:t>
      </w:r>
      <w:r w:rsidRPr="00112BAF">
        <w:rPr>
          <w:rFonts w:ascii="Times New Roman" w:hAnsi="Times New Roman"/>
          <w:sz w:val="40"/>
          <w:szCs w:val="40"/>
        </w:rPr>
        <w:t>lan Checklist and Resources</w:t>
      </w:r>
    </w:p>
    <w:p w14:paraId="7A2A4CDC" w14:textId="77777777" w:rsidR="00112BAF" w:rsidRDefault="00112BAF" w:rsidP="00112BAF">
      <w:pPr>
        <w:jc w:val="center"/>
        <w:rPr>
          <w:rFonts w:ascii="Times New Roman" w:hAnsi="Times New Roman"/>
          <w:sz w:val="40"/>
          <w:szCs w:val="40"/>
        </w:rPr>
      </w:pPr>
    </w:p>
    <w:p w14:paraId="43D39D31" w14:textId="77777777" w:rsidR="00112BAF" w:rsidRDefault="00112BAF" w:rsidP="00112BAF">
      <w:pPr>
        <w:rPr>
          <w:rFonts w:ascii="Times New Roman" w:hAnsi="Times New Roman"/>
        </w:rPr>
      </w:pPr>
      <w:r w:rsidRPr="00112BAF">
        <w:rPr>
          <w:rFonts w:ascii="Times New Roman" w:hAnsi="Times New Roman"/>
          <w:b/>
          <w:u w:val="single"/>
        </w:rPr>
        <w:t>Overview</w:t>
      </w:r>
    </w:p>
    <w:p w14:paraId="284231A6" w14:textId="77777777" w:rsidR="00112BAF" w:rsidRDefault="00112BAF" w:rsidP="00112BAF">
      <w:pPr>
        <w:rPr>
          <w:rFonts w:ascii="Times New Roman" w:hAnsi="Times New Roman"/>
        </w:rPr>
      </w:pPr>
    </w:p>
    <w:p w14:paraId="0E7786C6" w14:textId="77777777" w:rsidR="00715EFD" w:rsidRDefault="00112BAF" w:rsidP="00112BAF">
      <w:pPr>
        <w:rPr>
          <w:rFonts w:ascii="Times New Roman" w:hAnsi="Times New Roman"/>
        </w:rPr>
      </w:pPr>
      <w:r w:rsidRPr="00112BAF">
        <w:rPr>
          <w:rFonts w:ascii="Times New Roman" w:hAnsi="Times New Roman"/>
          <w:i/>
        </w:rPr>
        <w:t>Purpose:</w:t>
      </w:r>
      <w:r>
        <w:rPr>
          <w:rFonts w:ascii="Times New Roman" w:hAnsi="Times New Roman"/>
          <w:i/>
        </w:rPr>
        <w:t xml:space="preserve"> </w:t>
      </w:r>
      <w:r>
        <w:rPr>
          <w:rFonts w:ascii="Times New Roman" w:hAnsi="Times New Roman"/>
        </w:rPr>
        <w:t xml:space="preserve">The purpose of the Hospital Surge Plan Checklist and Resources is to assist hospitals in developing </w:t>
      </w:r>
    </w:p>
    <w:p w14:paraId="1A7A08C3" w14:textId="77777777" w:rsidR="00112BAF" w:rsidRDefault="00112BAF" w:rsidP="00112BAF">
      <w:pPr>
        <w:rPr>
          <w:rFonts w:ascii="Times New Roman" w:hAnsi="Times New Roman"/>
        </w:rPr>
      </w:pPr>
      <w:r>
        <w:rPr>
          <w:rFonts w:ascii="Times New Roman" w:hAnsi="Times New Roman"/>
        </w:rPr>
        <w:t>and / or up-dating their plans for response to a significant surge event, as well as to provide tools, examples and guides to assist with plan development and implementation.</w:t>
      </w:r>
    </w:p>
    <w:p w14:paraId="56AEE878" w14:textId="77777777" w:rsidR="00112BAF" w:rsidRDefault="00112BAF" w:rsidP="00112BAF">
      <w:pPr>
        <w:rPr>
          <w:rFonts w:ascii="Times New Roman" w:hAnsi="Times New Roman"/>
        </w:rPr>
      </w:pPr>
    </w:p>
    <w:p w14:paraId="0F193650" w14:textId="77777777" w:rsidR="00515586" w:rsidRDefault="00112BAF" w:rsidP="000C6540">
      <w:pPr>
        <w:pBdr>
          <w:top w:val="single" w:sz="8" w:space="1" w:color="auto" w:shadow="1"/>
          <w:left w:val="single" w:sz="8" w:space="4" w:color="auto" w:shadow="1"/>
          <w:bottom w:val="single" w:sz="8" w:space="1" w:color="auto" w:shadow="1"/>
          <w:right w:val="single" w:sz="8" w:space="4" w:color="auto" w:shadow="1"/>
        </w:pBdr>
        <w:rPr>
          <w:rFonts w:ascii="Times New Roman" w:hAnsi="Times New Roman"/>
          <w:i/>
        </w:rPr>
      </w:pPr>
      <w:r w:rsidRPr="00112BAF">
        <w:rPr>
          <w:rFonts w:ascii="Times New Roman" w:hAnsi="Times New Roman"/>
          <w:i/>
        </w:rPr>
        <w:t xml:space="preserve"> Definition of Surge</w:t>
      </w:r>
      <w:r>
        <w:rPr>
          <w:rFonts w:ascii="Times New Roman" w:hAnsi="Times New Roman"/>
          <w:i/>
        </w:rPr>
        <w:t xml:space="preserve">: </w:t>
      </w:r>
    </w:p>
    <w:p w14:paraId="5545520F" w14:textId="77777777" w:rsidR="00540DAE" w:rsidRDefault="00540DAE" w:rsidP="000C6540">
      <w:pPr>
        <w:pBdr>
          <w:top w:val="single" w:sz="8" w:space="1" w:color="auto" w:shadow="1"/>
          <w:left w:val="single" w:sz="8" w:space="4" w:color="auto" w:shadow="1"/>
          <w:bottom w:val="single" w:sz="8" w:space="1" w:color="auto" w:shadow="1"/>
          <w:right w:val="single" w:sz="8" w:space="4" w:color="auto" w:shadow="1"/>
        </w:pBdr>
        <w:rPr>
          <w:rFonts w:ascii="Times New Roman" w:hAnsi="Times New Roman"/>
          <w:i/>
        </w:rPr>
      </w:pPr>
    </w:p>
    <w:p w14:paraId="5F69EFBA" w14:textId="77777777" w:rsidR="00540DAE" w:rsidRPr="00280216" w:rsidRDefault="00540DAE" w:rsidP="000C6540">
      <w:pPr>
        <w:pBdr>
          <w:top w:val="single" w:sz="8" w:space="1" w:color="auto" w:shadow="1"/>
          <w:left w:val="single" w:sz="8" w:space="4" w:color="auto" w:shadow="1"/>
          <w:bottom w:val="single" w:sz="8" w:space="1" w:color="auto" w:shadow="1"/>
          <w:right w:val="single" w:sz="8" w:space="4" w:color="auto" w:shadow="1"/>
        </w:pBdr>
        <w:rPr>
          <w:rFonts w:ascii="Times New Roman" w:hAnsi="Times New Roman"/>
          <w:i/>
        </w:rPr>
      </w:pPr>
      <w:r w:rsidRPr="00280216">
        <w:rPr>
          <w:rFonts w:ascii="Times New Roman" w:hAnsi="Times New Roman"/>
          <w:i/>
        </w:rPr>
        <w:t>A surge event is a significant event or circumstances that impact</w:t>
      </w:r>
      <w:r w:rsidR="00715EFD">
        <w:rPr>
          <w:rFonts w:ascii="Times New Roman" w:hAnsi="Times New Roman"/>
          <w:i/>
        </w:rPr>
        <w:t>s</w:t>
      </w:r>
      <w:r w:rsidRPr="00280216">
        <w:rPr>
          <w:rFonts w:ascii="Times New Roman" w:hAnsi="Times New Roman"/>
          <w:i/>
        </w:rPr>
        <w:t xml:space="preserve"> the healthcare delivery system </w:t>
      </w:r>
      <w:r w:rsidR="00280216" w:rsidRPr="00280216">
        <w:rPr>
          <w:rFonts w:ascii="Times New Roman" w:hAnsi="Times New Roman"/>
          <w:i/>
        </w:rPr>
        <w:t>resulting</w:t>
      </w:r>
      <w:r w:rsidRPr="00280216">
        <w:rPr>
          <w:rFonts w:ascii="Times New Roman" w:hAnsi="Times New Roman"/>
          <w:i/>
        </w:rPr>
        <w:t xml:space="preserve"> in excess demand over capacity and / or capability in </w:t>
      </w:r>
      <w:r w:rsidR="00280216" w:rsidRPr="00280216">
        <w:rPr>
          <w:rFonts w:ascii="Times New Roman" w:hAnsi="Times New Roman"/>
          <w:i/>
        </w:rPr>
        <w:t>hospitals</w:t>
      </w:r>
      <w:r w:rsidRPr="00280216">
        <w:rPr>
          <w:rFonts w:ascii="Times New Roman" w:hAnsi="Times New Roman"/>
          <w:i/>
        </w:rPr>
        <w:t xml:space="preserve">, community care clinics, </w:t>
      </w:r>
      <w:r w:rsidR="00280216" w:rsidRPr="00280216">
        <w:rPr>
          <w:rFonts w:ascii="Times New Roman" w:hAnsi="Times New Roman"/>
          <w:i/>
        </w:rPr>
        <w:t>public</w:t>
      </w:r>
      <w:r w:rsidRPr="00280216">
        <w:rPr>
          <w:rFonts w:ascii="Times New Roman" w:hAnsi="Times New Roman"/>
          <w:i/>
        </w:rPr>
        <w:t xml:space="preserve"> health departments, other primary care and secondary care providers, resources, and / or emergency medical services </w:t>
      </w:r>
    </w:p>
    <w:p w14:paraId="7E1E8A15" w14:textId="77777777" w:rsidR="00515586" w:rsidRDefault="00515586" w:rsidP="00112BAF">
      <w:pPr>
        <w:rPr>
          <w:rFonts w:ascii="Times New Roman" w:hAnsi="Times New Roman"/>
          <w:i/>
        </w:rPr>
      </w:pPr>
    </w:p>
    <w:p w14:paraId="74A44DD3" w14:textId="77777777" w:rsidR="00112BAF" w:rsidRDefault="00515586" w:rsidP="00112BAF">
      <w:pPr>
        <w:rPr>
          <w:rFonts w:ascii="Times New Roman" w:hAnsi="Times New Roman"/>
        </w:rPr>
      </w:pPr>
      <w:r w:rsidRPr="00715EFD">
        <w:rPr>
          <w:rFonts w:ascii="Times New Roman" w:hAnsi="Times New Roman"/>
          <w:u w:val="single"/>
        </w:rPr>
        <w:t>Surge, Medical:</w:t>
      </w:r>
      <w:r w:rsidRPr="00515586">
        <w:rPr>
          <w:rFonts w:ascii="Times New Roman" w:hAnsi="Times New Roman"/>
        </w:rPr>
        <w:t xml:space="preserve"> Describes the ability to provide adequate medical evaluation and care in events that severely challenge or exceed the normal medical infrastructure of an affected community (through numbers and/or types of patients)</w:t>
      </w:r>
    </w:p>
    <w:p w14:paraId="5E4A7DC7" w14:textId="77777777" w:rsidR="00540DAE" w:rsidRDefault="00540DAE" w:rsidP="00112BAF">
      <w:pPr>
        <w:rPr>
          <w:rFonts w:ascii="Times New Roman" w:hAnsi="Times New Roman"/>
        </w:rPr>
      </w:pPr>
    </w:p>
    <w:p w14:paraId="6AC82B4F" w14:textId="65399091" w:rsidR="00540DAE" w:rsidRDefault="00540DAE" w:rsidP="00540DAE">
      <w:pPr>
        <w:rPr>
          <w:rFonts w:ascii="Times New Roman" w:hAnsi="Times New Roman"/>
        </w:rPr>
      </w:pPr>
      <w:r w:rsidRPr="00715EFD">
        <w:rPr>
          <w:rFonts w:ascii="Times New Roman" w:hAnsi="Times New Roman"/>
          <w:u w:val="single"/>
        </w:rPr>
        <w:t>Capability, Surge</w:t>
      </w:r>
      <w:r w:rsidRPr="00540DAE">
        <w:rPr>
          <w:rFonts w:ascii="Times New Roman" w:hAnsi="Times New Roman"/>
        </w:rPr>
        <w:t xml:space="preserve">: The ability to manage patients requiring unusual or very specialized medical evaluation and care. Surge requirements span the range of specialized medical and health services (expertise, information, procedures, equipment, or personnel) that are not normally available at the location where they are needed (e.g., pediatric care provided at non-pediatric facilities or burn care services at a non-burn center). Surge capability also includes patient problems that require special intervention to protect medical providers, other patients, and the integrity of the medical care facility. </w:t>
      </w:r>
      <w:r w:rsidR="00943911" w:rsidRPr="00943911">
        <w:rPr>
          <w:rFonts w:ascii="Times New Roman" w:hAnsi="Times New Roman"/>
        </w:rPr>
        <w:t>To achieve surge capacity the facility will need to review the need for additional patient beds, available spa</w:t>
      </w:r>
      <w:r w:rsidR="006B47CB">
        <w:rPr>
          <w:rFonts w:ascii="Times New Roman" w:hAnsi="Times New Roman"/>
        </w:rPr>
        <w:t xml:space="preserve">ce for triage and treatment areas, as well as the </w:t>
      </w:r>
      <w:r w:rsidR="00943911" w:rsidRPr="00943911">
        <w:rPr>
          <w:rFonts w:ascii="Times New Roman" w:hAnsi="Times New Roman"/>
        </w:rPr>
        <w:t xml:space="preserve">management of the surge space. Surge capacity may be achieved by early discharge of patients, cancellation of elective admissions, </w:t>
      </w:r>
      <w:r w:rsidR="006B47CB" w:rsidRPr="00943911">
        <w:rPr>
          <w:rFonts w:ascii="Times New Roman" w:hAnsi="Times New Roman"/>
        </w:rPr>
        <w:t>and transfer</w:t>
      </w:r>
      <w:r w:rsidR="00943911" w:rsidRPr="00943911">
        <w:rPr>
          <w:rFonts w:ascii="Times New Roman" w:hAnsi="Times New Roman"/>
        </w:rPr>
        <w:t xml:space="preserve"> to other heal</w:t>
      </w:r>
      <w:r w:rsidR="006B47CB">
        <w:rPr>
          <w:rFonts w:ascii="Times New Roman" w:hAnsi="Times New Roman"/>
        </w:rPr>
        <w:t>thcare facilities, placing beds, in nontraditional surge locations.</w:t>
      </w:r>
      <w:r w:rsidR="007E25BB">
        <w:rPr>
          <w:rFonts w:ascii="Times New Roman" w:hAnsi="Times New Roman"/>
        </w:rPr>
        <w:t xml:space="preserve"> This capability applies to a wide range of incidents and emergencies including accidental or deliberate disease outbreak, natural disasters, chemical and conventional explosive events.</w:t>
      </w:r>
    </w:p>
    <w:p w14:paraId="1C3264BF" w14:textId="39DF215A" w:rsidR="00540DAE" w:rsidRPr="00540DAE" w:rsidRDefault="00540DAE" w:rsidP="00540DAE">
      <w:pPr>
        <w:rPr>
          <w:rFonts w:ascii="Times New Roman" w:hAnsi="Times New Roman"/>
        </w:rPr>
      </w:pPr>
    </w:p>
    <w:p w14:paraId="544FAE5B" w14:textId="2C7A6665" w:rsidR="00540DAE" w:rsidRDefault="00540DAE" w:rsidP="00540DAE">
      <w:pPr>
        <w:rPr>
          <w:rFonts w:ascii="Times New Roman" w:hAnsi="Times New Roman"/>
        </w:rPr>
      </w:pPr>
      <w:r w:rsidRPr="00715EFD">
        <w:rPr>
          <w:rFonts w:ascii="Times New Roman" w:hAnsi="Times New Roman"/>
          <w:u w:val="single"/>
        </w:rPr>
        <w:t>Capacity, Surge</w:t>
      </w:r>
      <w:r w:rsidRPr="00540DAE">
        <w:rPr>
          <w:rFonts w:ascii="Times New Roman" w:hAnsi="Times New Roman"/>
        </w:rPr>
        <w:t>: The ability to evaluate and care for a markedly increased volume of patients—one that challeng</w:t>
      </w:r>
      <w:r w:rsidR="00715EFD">
        <w:rPr>
          <w:rFonts w:ascii="Times New Roman" w:hAnsi="Times New Roman"/>
        </w:rPr>
        <w:t>es or exceeds normal operating c</w:t>
      </w:r>
      <w:r w:rsidRPr="00540DAE">
        <w:rPr>
          <w:rFonts w:ascii="Times New Roman" w:hAnsi="Times New Roman"/>
        </w:rPr>
        <w:t>apacity. The surge requirements may extend beyond direct patient care to include such tasks as extensive laboratory studies or epidemiological investigations.</w:t>
      </w:r>
    </w:p>
    <w:p w14:paraId="0FE0B107" w14:textId="08AEFF61" w:rsidR="00280216" w:rsidRDefault="00280216" w:rsidP="00540DAE">
      <w:pPr>
        <w:rPr>
          <w:rFonts w:ascii="Times New Roman" w:hAnsi="Times New Roman"/>
        </w:rPr>
      </w:pPr>
    </w:p>
    <w:p w14:paraId="39F41676" w14:textId="52963025" w:rsidR="00280216" w:rsidRPr="006B47CB" w:rsidRDefault="00A71709" w:rsidP="00540DAE">
      <w:pPr>
        <w:rPr>
          <w:rFonts w:ascii="Times New Roman" w:hAnsi="Times New Roman"/>
          <w:u w:val="single"/>
        </w:rPr>
      </w:pPr>
      <w:r w:rsidRPr="006B47CB">
        <w:rPr>
          <w:rFonts w:ascii="Times New Roman" w:hAnsi="Times New Roman"/>
          <w:i/>
          <w:u w:val="single"/>
        </w:rPr>
        <w:t>Surge Plan</w:t>
      </w:r>
      <w:r w:rsidRPr="006B47CB">
        <w:rPr>
          <w:rFonts w:ascii="Times New Roman" w:hAnsi="Times New Roman"/>
          <w:u w:val="single"/>
        </w:rPr>
        <w:t>:</w:t>
      </w:r>
    </w:p>
    <w:p w14:paraId="640E7A31" w14:textId="704D4494" w:rsidR="00A71709" w:rsidRDefault="00A71709" w:rsidP="00540DAE">
      <w:pPr>
        <w:rPr>
          <w:rFonts w:ascii="Times New Roman" w:hAnsi="Times New Roman"/>
        </w:rPr>
      </w:pPr>
    </w:p>
    <w:p w14:paraId="1A729507" w14:textId="1DAC11A6" w:rsidR="00EB02C5" w:rsidRDefault="00EB02C5" w:rsidP="00540DAE">
      <w:pPr>
        <w:rPr>
          <w:rFonts w:ascii="Times New Roman" w:hAnsi="Times New Roman"/>
        </w:rPr>
      </w:pPr>
      <w:r>
        <w:rPr>
          <w:rFonts w:ascii="Times New Roman" w:hAnsi="Times New Roman"/>
        </w:rPr>
        <w:t xml:space="preserve">A hospitals surge plan may be incorporated into its emergency operations plan, as an annex to its CEMP or other such document. Many of the elements may already be included in the EOP, CEMP or other plans, policies, and procedures. </w:t>
      </w:r>
    </w:p>
    <w:p w14:paraId="38CBDE3F" w14:textId="0333643F" w:rsidR="00490D96" w:rsidRDefault="00490D96" w:rsidP="00540DAE">
      <w:pPr>
        <w:rPr>
          <w:rFonts w:ascii="Times New Roman" w:hAnsi="Times New Roman"/>
        </w:rPr>
      </w:pPr>
    </w:p>
    <w:p w14:paraId="0019F347" w14:textId="6C8D8CE2" w:rsidR="00490D96" w:rsidRDefault="00490D96" w:rsidP="00540DAE">
      <w:pPr>
        <w:rPr>
          <w:rFonts w:ascii="Times New Roman" w:hAnsi="Times New Roman"/>
        </w:rPr>
      </w:pPr>
      <w:r>
        <w:rPr>
          <w:rFonts w:ascii="Times New Roman" w:hAnsi="Times New Roman"/>
        </w:rPr>
        <w:t xml:space="preserve">The facility surge plan will need to address internal and external communication regarding current emergency status for surge levels, the type scope, and expected duration of an event, and escalation and de-escalation of the event. </w:t>
      </w:r>
      <w:r w:rsidR="006E0814">
        <w:rPr>
          <w:rFonts w:ascii="Times New Roman" w:hAnsi="Times New Roman"/>
        </w:rPr>
        <w:t xml:space="preserve">In addition the plan should also include JAS, task checklists and other tools for activating and implementing the surge plan. </w:t>
      </w:r>
    </w:p>
    <w:p w14:paraId="7E969CD7" w14:textId="1F94BBD0" w:rsidR="00461A17" w:rsidRDefault="00461A17" w:rsidP="00540DAE">
      <w:pPr>
        <w:rPr>
          <w:rFonts w:ascii="Times New Roman" w:hAnsi="Times New Roman"/>
        </w:rPr>
      </w:pPr>
    </w:p>
    <w:p w14:paraId="730BF132" w14:textId="77777777" w:rsidR="00943911" w:rsidRPr="00943911" w:rsidRDefault="00943911" w:rsidP="00943911">
      <w:pPr>
        <w:rPr>
          <w:rFonts w:ascii="Times New Roman" w:hAnsi="Times New Roman"/>
        </w:rPr>
      </w:pPr>
      <w:r w:rsidRPr="00943911">
        <w:rPr>
          <w:rFonts w:ascii="Times New Roman" w:hAnsi="Times New Roman"/>
        </w:rPr>
        <w:t xml:space="preserve">Surge Capacity Partners </w:t>
      </w:r>
    </w:p>
    <w:p w14:paraId="2C30F3D7" w14:textId="77777777" w:rsidR="00943911" w:rsidRPr="00943911" w:rsidRDefault="00943911" w:rsidP="00943911">
      <w:pPr>
        <w:numPr>
          <w:ilvl w:val="0"/>
          <w:numId w:val="6"/>
        </w:numPr>
        <w:rPr>
          <w:rFonts w:ascii="Times New Roman" w:hAnsi="Times New Roman"/>
        </w:rPr>
      </w:pPr>
      <w:r w:rsidRPr="00943911">
        <w:rPr>
          <w:rFonts w:ascii="Times New Roman" w:hAnsi="Times New Roman"/>
        </w:rPr>
        <w:t>EMS (and other patient transportation resources)</w:t>
      </w:r>
    </w:p>
    <w:p w14:paraId="6D074F80" w14:textId="77777777" w:rsidR="00943911" w:rsidRPr="00943911" w:rsidRDefault="00943911" w:rsidP="00943911">
      <w:pPr>
        <w:numPr>
          <w:ilvl w:val="0"/>
          <w:numId w:val="6"/>
        </w:numPr>
        <w:rPr>
          <w:rFonts w:ascii="Times New Roman" w:hAnsi="Times New Roman"/>
        </w:rPr>
      </w:pPr>
      <w:r w:rsidRPr="00943911">
        <w:rPr>
          <w:rFonts w:ascii="Times New Roman" w:hAnsi="Times New Roman"/>
        </w:rPr>
        <w:t>Emergency Management</w:t>
      </w:r>
    </w:p>
    <w:p w14:paraId="4C81DDE1" w14:textId="77777777" w:rsidR="00943911" w:rsidRPr="00943911" w:rsidRDefault="00943911" w:rsidP="00943911">
      <w:pPr>
        <w:numPr>
          <w:ilvl w:val="0"/>
          <w:numId w:val="6"/>
        </w:numPr>
        <w:rPr>
          <w:rFonts w:ascii="Times New Roman" w:hAnsi="Times New Roman"/>
        </w:rPr>
      </w:pPr>
      <w:r w:rsidRPr="00943911">
        <w:rPr>
          <w:rFonts w:ascii="Times New Roman" w:hAnsi="Times New Roman"/>
        </w:rPr>
        <w:t>Public Health</w:t>
      </w:r>
    </w:p>
    <w:p w14:paraId="2D29EEA9" w14:textId="6FC66448" w:rsidR="00943911" w:rsidRPr="00943911" w:rsidRDefault="00943911" w:rsidP="00943911">
      <w:pPr>
        <w:numPr>
          <w:ilvl w:val="0"/>
          <w:numId w:val="6"/>
        </w:numPr>
        <w:rPr>
          <w:rFonts w:ascii="Times New Roman" w:hAnsi="Times New Roman"/>
        </w:rPr>
      </w:pPr>
      <w:r w:rsidRPr="00943911">
        <w:rPr>
          <w:rFonts w:ascii="Times New Roman" w:hAnsi="Times New Roman"/>
        </w:rPr>
        <w:t>Public Safety/Law enforcement</w:t>
      </w:r>
    </w:p>
    <w:p w14:paraId="3CB58EC7" w14:textId="77777777" w:rsidR="006B47CB" w:rsidRDefault="00943911" w:rsidP="006B47CB">
      <w:pPr>
        <w:pStyle w:val="ListParagraph"/>
        <w:numPr>
          <w:ilvl w:val="0"/>
          <w:numId w:val="6"/>
        </w:numPr>
        <w:rPr>
          <w:rFonts w:ascii="Times New Roman" w:hAnsi="Times New Roman"/>
        </w:rPr>
      </w:pPr>
      <w:r w:rsidRPr="006B47CB">
        <w:rPr>
          <w:rFonts w:ascii="Times New Roman" w:hAnsi="Times New Roman"/>
        </w:rPr>
        <w:t>Healthcare Systems</w:t>
      </w:r>
    </w:p>
    <w:p w14:paraId="1C3349C7" w14:textId="2DDB76E6" w:rsidR="00943911" w:rsidRPr="006B47CB" w:rsidRDefault="006B47CB" w:rsidP="006B47CB">
      <w:pPr>
        <w:pStyle w:val="ListParagraph"/>
        <w:numPr>
          <w:ilvl w:val="0"/>
          <w:numId w:val="6"/>
        </w:numPr>
        <w:rPr>
          <w:rFonts w:ascii="Times New Roman" w:hAnsi="Times New Roman"/>
        </w:rPr>
      </w:pPr>
      <w:r>
        <w:rPr>
          <w:rFonts w:ascii="Times New Roman" w:hAnsi="Times New Roman"/>
        </w:rPr>
        <w:t>Hospitals and H</w:t>
      </w:r>
      <w:r w:rsidR="00943911" w:rsidRPr="006B47CB">
        <w:rPr>
          <w:rFonts w:ascii="Times New Roman" w:hAnsi="Times New Roman"/>
        </w:rPr>
        <w:t>ospital associations</w:t>
      </w:r>
    </w:p>
    <w:p w14:paraId="76A216D4" w14:textId="3DBA6659" w:rsidR="00943911" w:rsidRPr="00943911" w:rsidRDefault="00943911" w:rsidP="00943911">
      <w:pPr>
        <w:numPr>
          <w:ilvl w:val="0"/>
          <w:numId w:val="6"/>
        </w:numPr>
        <w:rPr>
          <w:rFonts w:ascii="Times New Roman" w:hAnsi="Times New Roman"/>
        </w:rPr>
      </w:pPr>
      <w:r w:rsidRPr="00943911">
        <w:rPr>
          <w:rFonts w:ascii="Times New Roman" w:hAnsi="Times New Roman"/>
        </w:rPr>
        <w:t>Red Cross</w:t>
      </w:r>
    </w:p>
    <w:p w14:paraId="4352C46B" w14:textId="77777777" w:rsidR="00943911" w:rsidRPr="00943911" w:rsidRDefault="00943911" w:rsidP="00943911">
      <w:pPr>
        <w:numPr>
          <w:ilvl w:val="0"/>
          <w:numId w:val="6"/>
        </w:numPr>
        <w:rPr>
          <w:rFonts w:ascii="Times New Roman" w:hAnsi="Times New Roman"/>
        </w:rPr>
      </w:pPr>
      <w:r w:rsidRPr="00943911">
        <w:rPr>
          <w:rFonts w:ascii="Times New Roman" w:hAnsi="Times New Roman"/>
        </w:rPr>
        <w:t>Behavioral health</w:t>
      </w:r>
    </w:p>
    <w:p w14:paraId="59460B05" w14:textId="0FBB6644" w:rsidR="00943911" w:rsidRPr="00943911" w:rsidRDefault="00943911" w:rsidP="00943911">
      <w:pPr>
        <w:numPr>
          <w:ilvl w:val="0"/>
          <w:numId w:val="6"/>
        </w:numPr>
        <w:rPr>
          <w:rFonts w:ascii="Times New Roman" w:hAnsi="Times New Roman"/>
        </w:rPr>
      </w:pPr>
      <w:r w:rsidRPr="00943911">
        <w:rPr>
          <w:rFonts w:ascii="Times New Roman" w:hAnsi="Times New Roman"/>
        </w:rPr>
        <w:t>Jurisdictional legal authorities</w:t>
      </w:r>
    </w:p>
    <w:p w14:paraId="6F21A9F6" w14:textId="6DCB7E9F" w:rsidR="00943911" w:rsidRPr="00943911" w:rsidRDefault="00361E39" w:rsidP="00943911">
      <w:pPr>
        <w:numPr>
          <w:ilvl w:val="0"/>
          <w:numId w:val="6"/>
        </w:numPr>
        <w:rPr>
          <w:rFonts w:ascii="Times New Roman" w:hAnsi="Times New Roman"/>
        </w:rPr>
      </w:pPr>
      <w:r>
        <w:rPr>
          <w:rFonts w:ascii="Times New Roman" w:hAnsi="Times New Roman"/>
        </w:rPr>
        <w:t>Professional associations including</w:t>
      </w:r>
      <w:r w:rsidR="00943911" w:rsidRPr="00943911">
        <w:rPr>
          <w:rFonts w:ascii="Times New Roman" w:hAnsi="Times New Roman"/>
        </w:rPr>
        <w:t xml:space="preserve"> pharmacy, medical, nursing, mental health</w:t>
      </w:r>
    </w:p>
    <w:p w14:paraId="798238D3" w14:textId="77777777" w:rsidR="00943911" w:rsidRDefault="00943911" w:rsidP="00540DAE">
      <w:pPr>
        <w:rPr>
          <w:rFonts w:ascii="Times New Roman" w:hAnsi="Times New Roman"/>
          <w:i/>
          <w:u w:val="single"/>
        </w:rPr>
      </w:pPr>
    </w:p>
    <w:p w14:paraId="13CAFD9A" w14:textId="1FF73FF2" w:rsidR="00461A17" w:rsidRDefault="00C54FEE" w:rsidP="00540DAE">
      <w:pPr>
        <w:rPr>
          <w:rFonts w:ascii="Times New Roman" w:hAnsi="Times New Roman"/>
          <w:u w:val="single"/>
        </w:rPr>
      </w:pPr>
      <w:r w:rsidRPr="00715EFD">
        <w:rPr>
          <w:rFonts w:ascii="Times New Roman" w:hAnsi="Times New Roman"/>
          <w:i/>
          <w:u w:val="single"/>
        </w:rPr>
        <w:t>Planning Assumptions</w:t>
      </w:r>
      <w:r w:rsidRPr="00715EFD">
        <w:rPr>
          <w:rFonts w:ascii="Times New Roman" w:hAnsi="Times New Roman"/>
          <w:u w:val="single"/>
        </w:rPr>
        <w:t xml:space="preserve">: </w:t>
      </w:r>
    </w:p>
    <w:p w14:paraId="088F141A" w14:textId="05AFE235" w:rsidR="00275ABD" w:rsidRDefault="00275ABD" w:rsidP="00540DAE">
      <w:pPr>
        <w:rPr>
          <w:rFonts w:ascii="Times New Roman" w:hAnsi="Times New Roman"/>
          <w:u w:val="single"/>
        </w:rPr>
      </w:pPr>
    </w:p>
    <w:p w14:paraId="7402E3F6" w14:textId="5129009D" w:rsidR="00275ABD" w:rsidRDefault="00275ABD" w:rsidP="00275ABD">
      <w:pPr>
        <w:pStyle w:val="ListParagraph"/>
        <w:numPr>
          <w:ilvl w:val="0"/>
          <w:numId w:val="11"/>
        </w:numPr>
        <w:rPr>
          <w:rFonts w:ascii="Times New Roman" w:hAnsi="Times New Roman"/>
        </w:rPr>
      </w:pPr>
      <w:r w:rsidRPr="00275ABD">
        <w:rPr>
          <w:rFonts w:ascii="Times New Roman" w:hAnsi="Times New Roman"/>
        </w:rPr>
        <w:t>There will be little to no prior notice of the event</w:t>
      </w:r>
    </w:p>
    <w:p w14:paraId="4DF92191" w14:textId="08CC9FF6" w:rsidR="00275ABD" w:rsidRPr="00275ABD" w:rsidRDefault="00275ABD" w:rsidP="00275ABD">
      <w:pPr>
        <w:pStyle w:val="ListParagraph"/>
        <w:numPr>
          <w:ilvl w:val="0"/>
          <w:numId w:val="11"/>
        </w:numPr>
        <w:rPr>
          <w:rFonts w:ascii="Times New Roman" w:hAnsi="Times New Roman"/>
        </w:rPr>
      </w:pPr>
      <w:r w:rsidRPr="00275ABD">
        <w:rPr>
          <w:rFonts w:ascii="Times New Roman" w:hAnsi="Times New Roman"/>
        </w:rPr>
        <w:t xml:space="preserve">The closest hospitals to </w:t>
      </w:r>
      <w:r>
        <w:rPr>
          <w:rFonts w:ascii="Times New Roman" w:hAnsi="Times New Roman"/>
        </w:rPr>
        <w:t xml:space="preserve">an </w:t>
      </w:r>
      <w:r w:rsidRPr="00275ABD">
        <w:rPr>
          <w:rFonts w:ascii="Times New Roman" w:hAnsi="Times New Roman"/>
        </w:rPr>
        <w:t>incident will be inundated with self-referral (walk-in)</w:t>
      </w:r>
    </w:p>
    <w:p w14:paraId="67ED224A" w14:textId="3F393D09" w:rsidR="00275ABD" w:rsidRDefault="00275ABD" w:rsidP="005B186C">
      <w:pPr>
        <w:pStyle w:val="ListParagraph"/>
        <w:rPr>
          <w:rFonts w:ascii="Times New Roman" w:hAnsi="Times New Roman"/>
        </w:rPr>
      </w:pPr>
      <w:r w:rsidRPr="00275ABD">
        <w:rPr>
          <w:rFonts w:ascii="Times New Roman" w:hAnsi="Times New Roman"/>
        </w:rPr>
        <w:t>Patients</w:t>
      </w:r>
    </w:p>
    <w:p w14:paraId="6C1FEEFF" w14:textId="041044FE" w:rsidR="00275ABD" w:rsidRPr="00275ABD" w:rsidRDefault="00275ABD" w:rsidP="00D57D28">
      <w:pPr>
        <w:pStyle w:val="ListParagraph"/>
        <w:numPr>
          <w:ilvl w:val="0"/>
          <w:numId w:val="11"/>
        </w:numPr>
        <w:rPr>
          <w:rFonts w:ascii="Times New Roman" w:hAnsi="Times New Roman"/>
        </w:rPr>
      </w:pPr>
      <w:r w:rsidRPr="00275ABD">
        <w:rPr>
          <w:rFonts w:ascii="Times New Roman" w:hAnsi="Times New Roman"/>
        </w:rPr>
        <w:t>Mutual aid agreements may be activated and need for response has overwhelmed this capability.</w:t>
      </w:r>
    </w:p>
    <w:p w14:paraId="6D6FB5AA" w14:textId="77777777" w:rsidR="00461A17" w:rsidRDefault="00461A17" w:rsidP="00540DAE">
      <w:pPr>
        <w:rPr>
          <w:rFonts w:ascii="Times New Roman" w:hAnsi="Times New Roman"/>
        </w:rPr>
      </w:pPr>
    </w:p>
    <w:p w14:paraId="719927DA" w14:textId="261BAC56" w:rsidR="00461A17" w:rsidRPr="00461A17" w:rsidRDefault="00461A17" w:rsidP="00461A17">
      <w:pPr>
        <w:rPr>
          <w:rFonts w:ascii="Times New Roman" w:hAnsi="Times New Roman"/>
        </w:rPr>
      </w:pPr>
      <w:r w:rsidRPr="00715EFD">
        <w:rPr>
          <w:rFonts w:ascii="Times New Roman" w:hAnsi="Times New Roman"/>
          <w:u w:val="single"/>
        </w:rPr>
        <w:t>Staff:</w:t>
      </w:r>
      <w:r w:rsidRPr="00461A17">
        <w:rPr>
          <w:rFonts w:ascii="Times New Roman" w:hAnsi="Times New Roman"/>
        </w:rPr>
        <w:t xml:space="preserve"> </w:t>
      </w:r>
      <w:r w:rsidR="00C54FEE">
        <w:rPr>
          <w:rFonts w:ascii="Times New Roman" w:hAnsi="Times New Roman"/>
        </w:rPr>
        <w:t xml:space="preserve"> A surge event will cause the hospital to c</w:t>
      </w:r>
      <w:r w:rsidRPr="00461A17">
        <w:rPr>
          <w:rFonts w:ascii="Times New Roman" w:hAnsi="Times New Roman"/>
        </w:rPr>
        <w:t>onsider surge specific staffing needs and to plan accordingly.</w:t>
      </w:r>
    </w:p>
    <w:p w14:paraId="1B9AC205" w14:textId="775A3E7D" w:rsidR="00461A17" w:rsidRPr="00461A17" w:rsidRDefault="00461A17" w:rsidP="00461A17">
      <w:pPr>
        <w:rPr>
          <w:rFonts w:ascii="Times New Roman" w:hAnsi="Times New Roman"/>
        </w:rPr>
      </w:pPr>
      <w:r w:rsidRPr="00461A17">
        <w:rPr>
          <w:rFonts w:ascii="Times New Roman" w:hAnsi="Times New Roman"/>
        </w:rPr>
        <w:t xml:space="preserve"> </w:t>
      </w:r>
    </w:p>
    <w:p w14:paraId="1B11FBFB" w14:textId="6F88C80A" w:rsidR="00461A17" w:rsidRPr="00461A17" w:rsidRDefault="00461A17" w:rsidP="00461A17">
      <w:pPr>
        <w:rPr>
          <w:rFonts w:ascii="Times New Roman" w:hAnsi="Times New Roman"/>
        </w:rPr>
      </w:pPr>
      <w:r w:rsidRPr="00715EFD">
        <w:rPr>
          <w:rFonts w:ascii="Times New Roman" w:hAnsi="Times New Roman"/>
          <w:u w:val="single"/>
        </w:rPr>
        <w:t>Space:</w:t>
      </w:r>
      <w:r w:rsidRPr="00461A17">
        <w:rPr>
          <w:rFonts w:ascii="Times New Roman" w:hAnsi="Times New Roman"/>
        </w:rPr>
        <w:t xml:space="preserve"> Hospitals and other facilities will need to address the fact that hospital beds and space to care for expanded number of sick individuals will be limited.  </w:t>
      </w:r>
    </w:p>
    <w:p w14:paraId="1BFC8E93" w14:textId="497A5455" w:rsidR="00461A17" w:rsidRPr="00461A17" w:rsidRDefault="00461A17" w:rsidP="00461A17">
      <w:pPr>
        <w:rPr>
          <w:rFonts w:ascii="Times New Roman" w:hAnsi="Times New Roman"/>
        </w:rPr>
      </w:pPr>
    </w:p>
    <w:p w14:paraId="42F64E55" w14:textId="29A31F21" w:rsidR="00461A17" w:rsidRDefault="00461A17" w:rsidP="00461A17">
      <w:pPr>
        <w:rPr>
          <w:rFonts w:ascii="Times New Roman" w:hAnsi="Times New Roman"/>
        </w:rPr>
      </w:pPr>
      <w:r w:rsidRPr="00715EFD">
        <w:rPr>
          <w:rFonts w:ascii="Times New Roman" w:hAnsi="Times New Roman"/>
          <w:u w:val="single"/>
        </w:rPr>
        <w:t>Supplies and Equipment:</w:t>
      </w:r>
      <w:r w:rsidRPr="00461A17">
        <w:rPr>
          <w:rFonts w:ascii="Times New Roman" w:hAnsi="Times New Roman"/>
        </w:rPr>
        <w:t xml:space="preserve"> Many hospitals operate using a “just-in-time supply chain,” which means very limited supplies are stored on-site and instead are replenished on an as- needed basis.  </w:t>
      </w:r>
    </w:p>
    <w:p w14:paraId="7E27DDCE" w14:textId="77777777" w:rsidR="0019324C" w:rsidRDefault="0019324C" w:rsidP="00461A17">
      <w:pPr>
        <w:rPr>
          <w:rFonts w:ascii="Times New Roman" w:hAnsi="Times New Roman"/>
        </w:rPr>
      </w:pPr>
    </w:p>
    <w:p w14:paraId="5A751A40" w14:textId="1F583CCD" w:rsidR="0019324C" w:rsidRDefault="0019324C" w:rsidP="00461A17">
      <w:pPr>
        <w:rPr>
          <w:rFonts w:ascii="Times New Roman" w:hAnsi="Times New Roman"/>
        </w:rPr>
      </w:pPr>
      <w:r w:rsidRPr="0019324C">
        <w:rPr>
          <w:rFonts w:ascii="Times New Roman" w:hAnsi="Times New Roman"/>
          <w:u w:val="single"/>
        </w:rPr>
        <w:t>Capacity Expansion</w:t>
      </w:r>
      <w:r>
        <w:rPr>
          <w:rFonts w:ascii="Times New Roman" w:hAnsi="Times New Roman"/>
        </w:rPr>
        <w:t xml:space="preserve">: </w:t>
      </w:r>
    </w:p>
    <w:p w14:paraId="597CF12D" w14:textId="77777777" w:rsidR="0019324C" w:rsidRDefault="0019324C" w:rsidP="0019324C">
      <w:pPr>
        <w:pStyle w:val="ListParagraph"/>
        <w:numPr>
          <w:ilvl w:val="0"/>
          <w:numId w:val="10"/>
        </w:numPr>
        <w:rPr>
          <w:rFonts w:ascii="Times New Roman" w:hAnsi="Times New Roman"/>
        </w:rPr>
      </w:pPr>
      <w:r>
        <w:rPr>
          <w:rFonts w:ascii="Times New Roman" w:hAnsi="Times New Roman"/>
        </w:rPr>
        <w:t>Non-traditional Clinical Space</w:t>
      </w:r>
    </w:p>
    <w:p w14:paraId="293D22B7" w14:textId="77777777" w:rsidR="0019324C" w:rsidRDefault="0019324C" w:rsidP="0019324C">
      <w:pPr>
        <w:pStyle w:val="ListParagraph"/>
        <w:numPr>
          <w:ilvl w:val="0"/>
          <w:numId w:val="10"/>
        </w:numPr>
        <w:rPr>
          <w:rFonts w:ascii="Times New Roman" w:hAnsi="Times New Roman"/>
        </w:rPr>
      </w:pPr>
      <w:r>
        <w:rPr>
          <w:rFonts w:ascii="Times New Roman" w:hAnsi="Times New Roman"/>
        </w:rPr>
        <w:t xml:space="preserve">Non-traditional Non -Clinical </w:t>
      </w:r>
      <w:r w:rsidRPr="0019324C">
        <w:rPr>
          <w:rFonts w:ascii="Times New Roman" w:hAnsi="Times New Roman"/>
        </w:rPr>
        <w:t xml:space="preserve"> </w:t>
      </w:r>
      <w:r>
        <w:rPr>
          <w:rFonts w:ascii="Times New Roman" w:hAnsi="Times New Roman"/>
        </w:rPr>
        <w:t>Space</w:t>
      </w:r>
    </w:p>
    <w:p w14:paraId="29699861" w14:textId="77777777" w:rsidR="0019324C" w:rsidRPr="0019324C" w:rsidRDefault="0019324C" w:rsidP="0019324C">
      <w:pPr>
        <w:pStyle w:val="ListParagraph"/>
        <w:numPr>
          <w:ilvl w:val="0"/>
          <w:numId w:val="10"/>
        </w:numPr>
        <w:rPr>
          <w:rFonts w:ascii="Times New Roman" w:hAnsi="Times New Roman"/>
        </w:rPr>
      </w:pPr>
      <w:r>
        <w:rPr>
          <w:rFonts w:ascii="Times New Roman" w:hAnsi="Times New Roman"/>
        </w:rPr>
        <w:t xml:space="preserve">Traditional Clinical </w:t>
      </w:r>
    </w:p>
    <w:p w14:paraId="5307892B" w14:textId="77777777" w:rsidR="00F15257" w:rsidRPr="00461A17" w:rsidRDefault="00F15257" w:rsidP="00461A17">
      <w:pPr>
        <w:rPr>
          <w:rFonts w:ascii="Times New Roman" w:hAnsi="Times New Roman"/>
        </w:rPr>
      </w:pPr>
    </w:p>
    <w:p w14:paraId="63261ED8" w14:textId="23C4A4AE" w:rsidR="00461A17" w:rsidRDefault="00461A17" w:rsidP="00461A17">
      <w:pPr>
        <w:rPr>
          <w:rFonts w:ascii="Times New Roman" w:hAnsi="Times New Roman"/>
        </w:rPr>
      </w:pPr>
      <w:r w:rsidRPr="00715EFD">
        <w:rPr>
          <w:rFonts w:ascii="Times New Roman" w:hAnsi="Times New Roman"/>
          <w:u w:val="single"/>
        </w:rPr>
        <w:t>Processes and System:</w:t>
      </w:r>
      <w:r w:rsidRPr="00461A17">
        <w:rPr>
          <w:rFonts w:ascii="Times New Roman" w:hAnsi="Times New Roman"/>
        </w:rPr>
        <w:t xml:space="preserve"> While hospitals train employees for job-specific tasks and roles, employees may need to assume other tasks/roles during a disaster</w:t>
      </w:r>
    </w:p>
    <w:p w14:paraId="487A37B5" w14:textId="77777777" w:rsidR="00F15257" w:rsidRDefault="00F15257" w:rsidP="00461A17">
      <w:pPr>
        <w:rPr>
          <w:rFonts w:ascii="Times New Roman" w:hAnsi="Times New Roman"/>
        </w:rPr>
      </w:pPr>
    </w:p>
    <w:p w14:paraId="13B80288" w14:textId="77777777" w:rsidR="00EB3242" w:rsidRDefault="00EB3242" w:rsidP="00461A17">
      <w:pPr>
        <w:rPr>
          <w:rFonts w:ascii="Times New Roman" w:hAnsi="Times New Roman"/>
          <w:i/>
          <w:u w:val="single"/>
        </w:rPr>
      </w:pPr>
      <w:r w:rsidRPr="00715EFD">
        <w:rPr>
          <w:rFonts w:ascii="Times New Roman" w:hAnsi="Times New Roman"/>
          <w:i/>
          <w:u w:val="single"/>
        </w:rPr>
        <w:t xml:space="preserve">Preparedness: </w:t>
      </w:r>
    </w:p>
    <w:p w14:paraId="1545E4D7" w14:textId="77777777" w:rsidR="006B47CB" w:rsidRDefault="006B47CB" w:rsidP="00461A17">
      <w:pPr>
        <w:rPr>
          <w:rFonts w:ascii="Times New Roman" w:hAnsi="Times New Roman"/>
        </w:rPr>
      </w:pPr>
    </w:p>
    <w:p w14:paraId="3568BFE2" w14:textId="5D67E67A" w:rsidR="00EB3242" w:rsidRDefault="00EB3242" w:rsidP="00461A17">
      <w:pPr>
        <w:rPr>
          <w:rFonts w:ascii="Times New Roman" w:hAnsi="Times New Roman"/>
        </w:rPr>
      </w:pPr>
      <w:r w:rsidRPr="00715EFD">
        <w:rPr>
          <w:rFonts w:ascii="Times New Roman" w:hAnsi="Times New Roman"/>
          <w:u w:val="single"/>
        </w:rPr>
        <w:t>Just in Time Training</w:t>
      </w:r>
      <w:r w:rsidRPr="00EB3242">
        <w:rPr>
          <w:rFonts w:ascii="Times New Roman" w:hAnsi="Times New Roman"/>
        </w:rPr>
        <w:t xml:space="preserve"> - . While hospitals train employees for job-specific tasks and roles, employees may need to </w:t>
      </w:r>
      <w:r w:rsidRPr="00715EFD">
        <w:rPr>
          <w:rFonts w:ascii="Times New Roman" w:hAnsi="Times New Roman"/>
        </w:rPr>
        <w:t>assume other tasks/roles during a disaster</w:t>
      </w:r>
      <w:r w:rsidR="006B47CB">
        <w:rPr>
          <w:rFonts w:ascii="Times New Roman" w:hAnsi="Times New Roman"/>
        </w:rPr>
        <w:t xml:space="preserve">. These may include patient transport, use of </w:t>
      </w:r>
      <w:proofErr w:type="spellStart"/>
      <w:r w:rsidR="006B47CB">
        <w:rPr>
          <w:rFonts w:ascii="Times New Roman" w:hAnsi="Times New Roman"/>
        </w:rPr>
        <w:t>eFinds</w:t>
      </w:r>
      <w:proofErr w:type="spellEnd"/>
      <w:r w:rsidR="006B47CB">
        <w:rPr>
          <w:rFonts w:ascii="Times New Roman" w:hAnsi="Times New Roman"/>
        </w:rPr>
        <w:t xml:space="preserve">, triage and other assignments. </w:t>
      </w:r>
    </w:p>
    <w:p w14:paraId="0E960849" w14:textId="77777777" w:rsidR="00943911" w:rsidRDefault="00943911" w:rsidP="00461A17">
      <w:pPr>
        <w:rPr>
          <w:rFonts w:ascii="Times New Roman" w:hAnsi="Times New Roman"/>
        </w:rPr>
      </w:pPr>
    </w:p>
    <w:p w14:paraId="2CC8A16D" w14:textId="77777777" w:rsidR="00943911" w:rsidRPr="00666A4A" w:rsidRDefault="00943911" w:rsidP="00943911">
      <w:pPr>
        <w:rPr>
          <w:rFonts w:ascii="Times New Roman" w:hAnsi="Times New Roman"/>
          <w:u w:val="single"/>
        </w:rPr>
      </w:pPr>
      <w:r w:rsidRPr="00666A4A">
        <w:rPr>
          <w:rFonts w:ascii="Times New Roman" w:hAnsi="Times New Roman"/>
          <w:u w:val="single"/>
        </w:rPr>
        <w:t>Plan Development</w:t>
      </w:r>
    </w:p>
    <w:p w14:paraId="27E5A253" w14:textId="70B3E6E3" w:rsidR="00943911" w:rsidRPr="00666A4A" w:rsidRDefault="00943911" w:rsidP="00943911">
      <w:pPr>
        <w:pStyle w:val="ListParagraph"/>
        <w:numPr>
          <w:ilvl w:val="0"/>
          <w:numId w:val="8"/>
        </w:numPr>
        <w:rPr>
          <w:rFonts w:ascii="Times New Roman" w:hAnsi="Times New Roman"/>
        </w:rPr>
      </w:pPr>
      <w:r w:rsidRPr="00666A4A">
        <w:rPr>
          <w:rFonts w:ascii="Times New Roman" w:hAnsi="Times New Roman"/>
        </w:rPr>
        <w:t>Begin to assess current discharge practices in your own institutions by asking:</w:t>
      </w:r>
    </w:p>
    <w:p w14:paraId="2F9107D2" w14:textId="4E43307D" w:rsidR="00943911" w:rsidRPr="00B40876" w:rsidRDefault="00943911" w:rsidP="00943911">
      <w:pPr>
        <w:pStyle w:val="ListParagraph"/>
        <w:numPr>
          <w:ilvl w:val="1"/>
          <w:numId w:val="7"/>
        </w:numPr>
        <w:rPr>
          <w:rFonts w:ascii="Times New Roman" w:hAnsi="Times New Roman"/>
        </w:rPr>
      </w:pPr>
      <w:r w:rsidRPr="00B40876">
        <w:rPr>
          <w:rFonts w:ascii="Times New Roman" w:hAnsi="Times New Roman"/>
        </w:rPr>
        <w:t>Who are the key individuals involved in the discharge process?</w:t>
      </w:r>
    </w:p>
    <w:p w14:paraId="69E5C992" w14:textId="7FCE7C3C" w:rsidR="00943911" w:rsidRPr="00B40876" w:rsidRDefault="00943911" w:rsidP="00943911">
      <w:pPr>
        <w:pStyle w:val="ListParagraph"/>
        <w:numPr>
          <w:ilvl w:val="1"/>
          <w:numId w:val="7"/>
        </w:numPr>
        <w:rPr>
          <w:rFonts w:ascii="Times New Roman" w:hAnsi="Times New Roman"/>
        </w:rPr>
      </w:pPr>
      <w:r w:rsidRPr="00B40876">
        <w:rPr>
          <w:rFonts w:ascii="Times New Roman" w:hAnsi="Times New Roman"/>
        </w:rPr>
        <w:t>Do you have unit-based discharge teams?</w:t>
      </w:r>
    </w:p>
    <w:p w14:paraId="2F72CE6A" w14:textId="3AC74EDA" w:rsidR="00943911" w:rsidRPr="00B40876" w:rsidRDefault="00943911" w:rsidP="00943911">
      <w:pPr>
        <w:pStyle w:val="ListParagraph"/>
        <w:numPr>
          <w:ilvl w:val="1"/>
          <w:numId w:val="7"/>
        </w:numPr>
        <w:rPr>
          <w:rFonts w:ascii="Times New Roman" w:hAnsi="Times New Roman"/>
        </w:rPr>
      </w:pPr>
      <w:r w:rsidRPr="00B40876">
        <w:rPr>
          <w:rFonts w:ascii="Times New Roman" w:hAnsi="Times New Roman"/>
        </w:rPr>
        <w:t>Do you have length-of-stay teams?</w:t>
      </w:r>
    </w:p>
    <w:p w14:paraId="5E6682BB" w14:textId="77777777" w:rsidR="00EC2F08" w:rsidRDefault="00EC2F08" w:rsidP="00EC2F08">
      <w:pPr>
        <w:pStyle w:val="ListParagraph"/>
        <w:ind w:left="1080"/>
        <w:rPr>
          <w:rFonts w:ascii="Times New Roman" w:hAnsi="Times New Roman"/>
        </w:rPr>
      </w:pPr>
    </w:p>
    <w:p w14:paraId="62659352" w14:textId="5A686E45" w:rsidR="00943911" w:rsidRPr="00B40876" w:rsidRDefault="00943911" w:rsidP="00943911">
      <w:pPr>
        <w:pStyle w:val="ListParagraph"/>
        <w:numPr>
          <w:ilvl w:val="1"/>
          <w:numId w:val="7"/>
        </w:numPr>
        <w:rPr>
          <w:rFonts w:ascii="Times New Roman" w:hAnsi="Times New Roman"/>
        </w:rPr>
      </w:pPr>
      <w:r w:rsidRPr="00B40876">
        <w:rPr>
          <w:rFonts w:ascii="Times New Roman" w:hAnsi="Times New Roman"/>
        </w:rPr>
        <w:t>Do you have an “Intend to Discharge Form”?</w:t>
      </w:r>
      <w:r w:rsidRPr="00B40876">
        <w:rPr>
          <w:rFonts w:ascii="Times New Roman" w:hAnsi="Times New Roman"/>
        </w:rPr>
        <w:br/>
        <w:t>If so, how is it used?</w:t>
      </w:r>
    </w:p>
    <w:p w14:paraId="6DD19052" w14:textId="77777777" w:rsidR="00943911" w:rsidRPr="006B47CB" w:rsidRDefault="00943911" w:rsidP="00D57D28">
      <w:pPr>
        <w:pStyle w:val="ListParagraph"/>
        <w:numPr>
          <w:ilvl w:val="1"/>
          <w:numId w:val="7"/>
        </w:numPr>
        <w:rPr>
          <w:rFonts w:ascii="Times New Roman" w:hAnsi="Times New Roman"/>
          <w:b/>
        </w:rPr>
      </w:pPr>
      <w:r w:rsidRPr="006B47CB">
        <w:rPr>
          <w:rFonts w:ascii="Times New Roman" w:hAnsi="Times New Roman"/>
        </w:rPr>
        <w:t>Do you have policies and procedures governing patient discharge?</w:t>
      </w:r>
    </w:p>
    <w:p w14:paraId="1B9A8A55" w14:textId="77777777" w:rsidR="00EB3242" w:rsidRDefault="00EB3242" w:rsidP="00461A17">
      <w:pPr>
        <w:rPr>
          <w:rFonts w:ascii="Times New Roman" w:hAnsi="Times New Roman"/>
        </w:rPr>
      </w:pPr>
    </w:p>
    <w:p w14:paraId="12B9B221" w14:textId="380B1A07" w:rsidR="00EB3242" w:rsidRPr="007E25BB" w:rsidRDefault="00EB3242" w:rsidP="00EB3242">
      <w:pPr>
        <w:rPr>
          <w:rFonts w:ascii="Times New Roman" w:hAnsi="Times New Roman"/>
        </w:rPr>
      </w:pPr>
      <w:r w:rsidRPr="00715EFD">
        <w:rPr>
          <w:rFonts w:ascii="Times New Roman" w:hAnsi="Times New Roman"/>
          <w:i/>
          <w:u w:val="single"/>
        </w:rPr>
        <w:t>M</w:t>
      </w:r>
      <w:r w:rsidR="00CD4E7C" w:rsidRPr="00715EFD">
        <w:rPr>
          <w:rFonts w:ascii="Times New Roman" w:hAnsi="Times New Roman"/>
          <w:i/>
          <w:u w:val="single"/>
        </w:rPr>
        <w:t>itigation</w:t>
      </w:r>
      <w:r w:rsidR="007E25BB">
        <w:rPr>
          <w:rFonts w:ascii="Times New Roman" w:hAnsi="Times New Roman"/>
        </w:rPr>
        <w:t xml:space="preserve">- Develop medical mutual aid agreements for medical facilities and equipment </w:t>
      </w:r>
    </w:p>
    <w:p w14:paraId="78F347E5" w14:textId="77777777" w:rsidR="00EB3242" w:rsidRPr="00EB3242" w:rsidRDefault="00EB3242" w:rsidP="00EB3242">
      <w:pPr>
        <w:rPr>
          <w:rFonts w:ascii="Times New Roman" w:hAnsi="Times New Roman"/>
        </w:rPr>
      </w:pPr>
    </w:p>
    <w:p w14:paraId="281A06F7" w14:textId="672CC42B" w:rsidR="00EB3242" w:rsidRDefault="00EB3242" w:rsidP="00EB3242">
      <w:pPr>
        <w:rPr>
          <w:rFonts w:ascii="Times New Roman" w:hAnsi="Times New Roman"/>
        </w:rPr>
      </w:pPr>
      <w:r w:rsidRPr="00715EFD">
        <w:rPr>
          <w:rFonts w:ascii="Times New Roman" w:hAnsi="Times New Roman"/>
          <w:u w:val="single"/>
        </w:rPr>
        <w:t xml:space="preserve">Sorting </w:t>
      </w:r>
      <w:r w:rsidRPr="00EB3242">
        <w:rPr>
          <w:rFonts w:ascii="Times New Roman" w:hAnsi="Times New Roman"/>
        </w:rPr>
        <w:t xml:space="preserve">  Sorting describes provisions to forward deploy triage or pre-screening sites in order to provide appropriate safe and efficient care in an alternate triage location. </w:t>
      </w:r>
    </w:p>
    <w:p w14:paraId="098A056E" w14:textId="0CDA1EB3" w:rsidR="00EB3242" w:rsidRPr="00EB3242" w:rsidRDefault="00EB3242" w:rsidP="00EB3242">
      <w:pPr>
        <w:rPr>
          <w:rFonts w:ascii="Times New Roman" w:hAnsi="Times New Roman"/>
        </w:rPr>
      </w:pPr>
    </w:p>
    <w:p w14:paraId="0EFEFC52" w14:textId="49B3FDF1" w:rsidR="00EB3242" w:rsidRDefault="00EB3242" w:rsidP="00EB3242">
      <w:pPr>
        <w:rPr>
          <w:rFonts w:ascii="Times New Roman" w:hAnsi="Times New Roman"/>
        </w:rPr>
      </w:pPr>
      <w:r w:rsidRPr="00715EFD">
        <w:rPr>
          <w:rFonts w:ascii="Times New Roman" w:hAnsi="Times New Roman"/>
          <w:u w:val="single"/>
        </w:rPr>
        <w:t>Space:</w:t>
      </w:r>
      <w:r w:rsidRPr="00EB3242">
        <w:rPr>
          <w:rFonts w:ascii="Times New Roman" w:hAnsi="Times New Roman"/>
        </w:rPr>
        <w:t xml:space="preserve"> Space describes the physical infrastructure and utilities available. </w:t>
      </w:r>
    </w:p>
    <w:p w14:paraId="67228178" w14:textId="77777777" w:rsidR="00EB3242" w:rsidRPr="00EB3242" w:rsidRDefault="00EB3242" w:rsidP="00EB3242">
      <w:pPr>
        <w:rPr>
          <w:rFonts w:ascii="Times New Roman" w:hAnsi="Times New Roman"/>
        </w:rPr>
      </w:pPr>
    </w:p>
    <w:p w14:paraId="31CDD4D3" w14:textId="13681D1F" w:rsidR="00EB3242" w:rsidRPr="00EB3242" w:rsidRDefault="00EB3242" w:rsidP="00EB3242">
      <w:pPr>
        <w:rPr>
          <w:rFonts w:ascii="Times New Roman" w:hAnsi="Times New Roman"/>
        </w:rPr>
      </w:pPr>
      <w:r w:rsidRPr="00715EFD">
        <w:rPr>
          <w:rFonts w:ascii="Times New Roman" w:hAnsi="Times New Roman"/>
          <w:u w:val="single"/>
        </w:rPr>
        <w:t>Staff:</w:t>
      </w:r>
      <w:r w:rsidRPr="00EB3242">
        <w:rPr>
          <w:rFonts w:ascii="Times New Roman" w:hAnsi="Times New Roman"/>
        </w:rPr>
        <w:t xml:space="preserve">  Just In Time Training will involve a situation report to all staff responding the activation of this plan.  </w:t>
      </w:r>
    </w:p>
    <w:p w14:paraId="406A82A3" w14:textId="2E2ED860" w:rsidR="00EB3242" w:rsidRDefault="00EB3242" w:rsidP="00EB3242">
      <w:pPr>
        <w:rPr>
          <w:rFonts w:ascii="Times New Roman" w:hAnsi="Times New Roman"/>
        </w:rPr>
      </w:pPr>
      <w:r w:rsidRPr="00715EFD">
        <w:rPr>
          <w:rFonts w:ascii="Times New Roman" w:hAnsi="Times New Roman"/>
          <w:u w:val="single"/>
        </w:rPr>
        <w:t>Supplies:</w:t>
      </w:r>
      <w:r w:rsidRPr="00EB3242">
        <w:rPr>
          <w:rFonts w:ascii="Times New Roman" w:hAnsi="Times New Roman"/>
        </w:rPr>
        <w:t xml:space="preserve">  A supply list </w:t>
      </w:r>
      <w:r w:rsidR="00715EFD">
        <w:rPr>
          <w:rFonts w:ascii="Times New Roman" w:hAnsi="Times New Roman"/>
        </w:rPr>
        <w:t xml:space="preserve">should be </w:t>
      </w:r>
      <w:r w:rsidRPr="00EB3242">
        <w:rPr>
          <w:rFonts w:ascii="Times New Roman" w:hAnsi="Times New Roman"/>
        </w:rPr>
        <w:t xml:space="preserve">created to meet the needs </w:t>
      </w:r>
      <w:r w:rsidR="00715EFD">
        <w:rPr>
          <w:rFonts w:ascii="Times New Roman" w:hAnsi="Times New Roman"/>
        </w:rPr>
        <w:t>of the surge event</w:t>
      </w:r>
      <w:r w:rsidRPr="00EB3242">
        <w:rPr>
          <w:rFonts w:ascii="Times New Roman" w:hAnsi="Times New Roman"/>
        </w:rPr>
        <w:t xml:space="preserve">. </w:t>
      </w:r>
    </w:p>
    <w:p w14:paraId="512274D7" w14:textId="2CE374FA" w:rsidR="00EB3242" w:rsidRPr="00EB3242" w:rsidRDefault="00EB3242" w:rsidP="00EB3242">
      <w:pPr>
        <w:rPr>
          <w:rFonts w:ascii="Times New Roman" w:hAnsi="Times New Roman"/>
        </w:rPr>
      </w:pPr>
    </w:p>
    <w:p w14:paraId="31E93CD7" w14:textId="205BCB42" w:rsidR="00EB3242" w:rsidRDefault="00EB3242" w:rsidP="00EB3242">
      <w:pPr>
        <w:rPr>
          <w:rFonts w:ascii="Times New Roman" w:hAnsi="Times New Roman"/>
        </w:rPr>
      </w:pPr>
      <w:r w:rsidRPr="00715EFD">
        <w:rPr>
          <w:rFonts w:ascii="Times New Roman" w:hAnsi="Times New Roman"/>
          <w:u w:val="single"/>
        </w:rPr>
        <w:t>Systems:</w:t>
      </w:r>
      <w:r w:rsidRPr="00EB3242">
        <w:rPr>
          <w:rFonts w:ascii="Times New Roman" w:hAnsi="Times New Roman"/>
        </w:rPr>
        <w:t xml:space="preserve">  Refer to CEMP or other hospital policy/procedure manual.  Additional information will be included during the staff just in time briefing</w:t>
      </w:r>
    </w:p>
    <w:p w14:paraId="52FFCB6B" w14:textId="77777777" w:rsidR="00983D88" w:rsidRDefault="00983D88" w:rsidP="00EB3242">
      <w:pPr>
        <w:rPr>
          <w:rFonts w:ascii="Times New Roman" w:hAnsi="Times New Roman"/>
        </w:rPr>
      </w:pPr>
    </w:p>
    <w:p w14:paraId="5BCFCAB0" w14:textId="41780C8F" w:rsidR="00D143B4" w:rsidRPr="00715EFD" w:rsidRDefault="00D143B4" w:rsidP="00D143B4">
      <w:pPr>
        <w:rPr>
          <w:rFonts w:ascii="Times New Roman" w:hAnsi="Times New Roman"/>
          <w:i/>
          <w:u w:val="single"/>
        </w:rPr>
      </w:pPr>
      <w:r w:rsidRPr="00715EFD">
        <w:rPr>
          <w:rFonts w:ascii="Times New Roman" w:hAnsi="Times New Roman"/>
          <w:i/>
          <w:u w:val="single"/>
        </w:rPr>
        <w:t>Response:</w:t>
      </w:r>
    </w:p>
    <w:p w14:paraId="4D9F9FD2" w14:textId="77777777" w:rsidR="00D143B4" w:rsidRPr="00D143B4" w:rsidRDefault="00D143B4" w:rsidP="00D143B4">
      <w:pPr>
        <w:rPr>
          <w:rFonts w:ascii="Times New Roman" w:hAnsi="Times New Roman"/>
        </w:rPr>
      </w:pPr>
    </w:p>
    <w:p w14:paraId="7FC32BFA" w14:textId="77777777" w:rsidR="00D143B4" w:rsidRDefault="00D143B4" w:rsidP="00D143B4">
      <w:pPr>
        <w:rPr>
          <w:rFonts w:ascii="Times New Roman" w:hAnsi="Times New Roman"/>
        </w:rPr>
      </w:pPr>
      <w:r w:rsidRPr="00D143B4">
        <w:rPr>
          <w:rFonts w:ascii="Times New Roman" w:hAnsi="Times New Roman"/>
        </w:rPr>
        <w:t>Plan Activation Triggers (see Attachment for CEMP activation matrix):</w:t>
      </w:r>
    </w:p>
    <w:p w14:paraId="7D7B1D36" w14:textId="56B37576" w:rsidR="00943911" w:rsidRPr="00D143B4" w:rsidRDefault="00943911" w:rsidP="00D143B4">
      <w:pPr>
        <w:rPr>
          <w:rFonts w:ascii="Times New Roman" w:hAnsi="Times New Roman"/>
        </w:rPr>
      </w:pPr>
    </w:p>
    <w:p w14:paraId="771CA982" w14:textId="6154FCD8" w:rsidR="00D143B4" w:rsidRPr="00D143B4" w:rsidRDefault="00D143B4" w:rsidP="00D143B4">
      <w:pPr>
        <w:rPr>
          <w:rFonts w:ascii="Times New Roman" w:hAnsi="Times New Roman"/>
        </w:rPr>
      </w:pPr>
      <w:r w:rsidRPr="00715EFD">
        <w:rPr>
          <w:rFonts w:ascii="Times New Roman" w:hAnsi="Times New Roman"/>
          <w:u w:val="single"/>
        </w:rPr>
        <w:t>Trigger One:</w:t>
      </w:r>
      <w:r w:rsidRPr="00D143B4">
        <w:rPr>
          <w:rFonts w:ascii="Times New Roman" w:hAnsi="Times New Roman"/>
        </w:rPr>
        <w:t xml:space="preserve"> </w:t>
      </w:r>
      <w:r w:rsidR="00F94B1E" w:rsidRPr="00F94B1E">
        <w:rPr>
          <w:rFonts w:ascii="Times New Roman" w:hAnsi="Times New Roman"/>
        </w:rPr>
        <w:t>Information received indicating a situation or event that will have an actual or potential unusual impact on facility operations</w:t>
      </w:r>
      <w:r w:rsidRPr="00D143B4">
        <w:rPr>
          <w:rFonts w:ascii="Times New Roman" w:hAnsi="Times New Roman"/>
        </w:rPr>
        <w:t>.</w:t>
      </w:r>
    </w:p>
    <w:p w14:paraId="219FDB09" w14:textId="77777777" w:rsidR="00D143B4" w:rsidRDefault="00D143B4" w:rsidP="00D143B4">
      <w:pPr>
        <w:rPr>
          <w:rFonts w:ascii="Times New Roman" w:hAnsi="Times New Roman"/>
        </w:rPr>
      </w:pPr>
    </w:p>
    <w:p w14:paraId="0CA2B706" w14:textId="1D63926B" w:rsidR="00D143B4" w:rsidRDefault="00D143B4" w:rsidP="00D143B4">
      <w:pPr>
        <w:rPr>
          <w:rFonts w:ascii="Times New Roman" w:hAnsi="Times New Roman"/>
        </w:rPr>
      </w:pPr>
      <w:r w:rsidRPr="00715EFD">
        <w:rPr>
          <w:rFonts w:ascii="Times New Roman" w:hAnsi="Times New Roman"/>
          <w:u w:val="single"/>
        </w:rPr>
        <w:t>Trigger Two:</w:t>
      </w:r>
      <w:r w:rsidRPr="00D143B4">
        <w:rPr>
          <w:rFonts w:ascii="Times New Roman" w:hAnsi="Times New Roman"/>
        </w:rPr>
        <w:t xml:space="preserve"> </w:t>
      </w:r>
      <w:r w:rsidR="00F94B1E" w:rsidRPr="00F94B1E">
        <w:rPr>
          <w:rFonts w:ascii="Times New Roman" w:hAnsi="Times New Roman"/>
        </w:rPr>
        <w:t>An actual situation or event that is having a minor unusual impact on facility operations.</w:t>
      </w:r>
    </w:p>
    <w:p w14:paraId="595410FC" w14:textId="77777777" w:rsidR="00F94B1E" w:rsidRDefault="00F94B1E" w:rsidP="00D143B4">
      <w:pPr>
        <w:rPr>
          <w:rFonts w:ascii="Times New Roman" w:hAnsi="Times New Roman"/>
        </w:rPr>
      </w:pPr>
    </w:p>
    <w:p w14:paraId="091C690B" w14:textId="030D0779" w:rsidR="00F94B1E" w:rsidRDefault="00D143B4" w:rsidP="00540DAE">
      <w:pPr>
        <w:rPr>
          <w:rFonts w:ascii="Times New Roman" w:hAnsi="Times New Roman"/>
        </w:rPr>
      </w:pPr>
      <w:r w:rsidRPr="00715EFD">
        <w:rPr>
          <w:rFonts w:ascii="Times New Roman" w:hAnsi="Times New Roman"/>
          <w:u w:val="single"/>
        </w:rPr>
        <w:t>Trigger Three:</w:t>
      </w:r>
      <w:r w:rsidRPr="00D143B4">
        <w:rPr>
          <w:rFonts w:ascii="Times New Roman" w:hAnsi="Times New Roman"/>
        </w:rPr>
        <w:t xml:space="preserve"> </w:t>
      </w:r>
      <w:r w:rsidR="00F94B1E" w:rsidRPr="00F94B1E">
        <w:rPr>
          <w:rFonts w:ascii="Times New Roman" w:hAnsi="Times New Roman"/>
        </w:rPr>
        <w:t>An actual situation or event that is having a moderate unusual impact on facility operations</w:t>
      </w:r>
    </w:p>
    <w:p w14:paraId="21F68824" w14:textId="77777777" w:rsidR="00F94B1E" w:rsidRDefault="00F94B1E" w:rsidP="00540DAE">
      <w:pPr>
        <w:rPr>
          <w:rFonts w:ascii="Times New Roman" w:hAnsi="Times New Roman"/>
        </w:rPr>
      </w:pPr>
    </w:p>
    <w:p w14:paraId="09D188F3" w14:textId="063BD0EA" w:rsidR="00461A17" w:rsidRDefault="00D143B4" w:rsidP="00540DAE">
      <w:pPr>
        <w:rPr>
          <w:rFonts w:ascii="Times New Roman" w:hAnsi="Times New Roman"/>
        </w:rPr>
      </w:pPr>
      <w:r w:rsidRPr="00715EFD">
        <w:rPr>
          <w:rFonts w:ascii="Times New Roman" w:hAnsi="Times New Roman"/>
          <w:u w:val="single"/>
        </w:rPr>
        <w:t>Trigger Four</w:t>
      </w:r>
      <w:r w:rsidRPr="00F94B1E">
        <w:rPr>
          <w:rFonts w:ascii="Times New Roman" w:hAnsi="Times New Roman"/>
        </w:rPr>
        <w:t xml:space="preserve">:  </w:t>
      </w:r>
      <w:r w:rsidR="00F94B1E" w:rsidRPr="00F94B1E">
        <w:rPr>
          <w:rFonts w:ascii="Times New Roman" w:hAnsi="Times New Roman"/>
        </w:rPr>
        <w:t>An actual situation or event that is having a major unusual impact on facility operations</w:t>
      </w:r>
    </w:p>
    <w:p w14:paraId="467F8AC6" w14:textId="77777777" w:rsidR="0019324C" w:rsidRDefault="0019324C" w:rsidP="00540DAE">
      <w:pPr>
        <w:rPr>
          <w:rFonts w:ascii="Times New Roman" w:hAnsi="Times New Roman"/>
        </w:rPr>
      </w:pPr>
    </w:p>
    <w:p w14:paraId="25FBA61F" w14:textId="6E16B8C4" w:rsidR="0019324C" w:rsidRDefault="007E25BB" w:rsidP="00540DAE">
      <w:pPr>
        <w:rPr>
          <w:rFonts w:ascii="Times New Roman" w:hAnsi="Times New Roman"/>
          <w:i/>
          <w:u w:val="single"/>
        </w:rPr>
      </w:pPr>
      <w:r w:rsidRPr="007E25BB">
        <w:rPr>
          <w:rFonts w:ascii="Times New Roman" w:hAnsi="Times New Roman"/>
          <w:noProof/>
          <w:u w:val="single"/>
        </w:rPr>
        <mc:AlternateContent>
          <mc:Choice Requires="wps">
            <w:drawing>
              <wp:anchor distT="45720" distB="45720" distL="114300" distR="114300" simplePos="0" relativeHeight="251684352" behindDoc="0" locked="0" layoutInCell="1" allowOverlap="1" wp14:anchorId="06961BAA" wp14:editId="5A9B434B">
                <wp:simplePos x="0" y="0"/>
                <wp:positionH relativeFrom="column">
                  <wp:posOffset>2884805</wp:posOffset>
                </wp:positionH>
                <wp:positionV relativeFrom="paragraph">
                  <wp:posOffset>20955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091924" w14:textId="28E98F12" w:rsidR="00EC1625" w:rsidRDefault="00EC1625">
                            <w:r>
                              <w:t>Triage done in the field will have a significant impact on the subsequent healthcare surge capacity system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6961BAA" id="_x0000_t202" coordsize="21600,21600" o:spt="202" path="m,l,21600r21600,l21600,xe">
                <v:stroke joinstyle="miter"/>
                <v:path gradientshapeok="t" o:connecttype="rect"/>
              </v:shapetype>
              <v:shape id="Text Box 2" o:spid="_x0000_s1026" type="#_x0000_t202" style="position:absolute;margin-left:227.15pt;margin-top:1.65pt;width:185.9pt;height:110.6pt;z-index:251684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">
                <v:textbox style="mso-fit-shape-to-text:t">
                  <w:txbxContent>
                    <w:p w14:paraId="45091924" w14:textId="28E98F12" w:rsidR="00EC1625" w:rsidRDefault="00EC1625">
                      <w:r>
                        <w:t>Triage done in the field will have a significant impact on the subsequent healthcare surge capacity system</w:t>
                      </w:r>
                    </w:p>
                  </w:txbxContent>
                </v:textbox>
                <w10:wrap type="square"/>
              </v:shape>
            </w:pict>
          </mc:Fallback>
        </mc:AlternateContent>
      </w:r>
      <w:r w:rsidR="0019324C" w:rsidRPr="0019324C">
        <w:rPr>
          <w:rFonts w:ascii="Times New Roman" w:hAnsi="Times New Roman"/>
          <w:i/>
          <w:u w:val="single"/>
        </w:rPr>
        <w:t>Hospital Surge Categories:</w:t>
      </w:r>
    </w:p>
    <w:p w14:paraId="4220C515" w14:textId="77777777" w:rsidR="0019324C" w:rsidRPr="0019324C" w:rsidRDefault="0019324C" w:rsidP="0019324C">
      <w:pPr>
        <w:pStyle w:val="ListParagraph"/>
        <w:numPr>
          <w:ilvl w:val="0"/>
          <w:numId w:val="9"/>
        </w:numPr>
        <w:rPr>
          <w:rFonts w:ascii="Times New Roman" w:hAnsi="Times New Roman"/>
        </w:rPr>
      </w:pPr>
      <w:r w:rsidRPr="0019324C">
        <w:rPr>
          <w:rFonts w:ascii="Times New Roman" w:hAnsi="Times New Roman"/>
        </w:rPr>
        <w:t>Pharmaceuticals</w:t>
      </w:r>
    </w:p>
    <w:p w14:paraId="7E359DF4" w14:textId="4E38A4CA" w:rsidR="0019324C" w:rsidRPr="0019324C" w:rsidRDefault="0019324C" w:rsidP="0019324C">
      <w:pPr>
        <w:pStyle w:val="ListParagraph"/>
        <w:numPr>
          <w:ilvl w:val="0"/>
          <w:numId w:val="9"/>
        </w:numPr>
        <w:rPr>
          <w:rFonts w:ascii="Times New Roman" w:hAnsi="Times New Roman"/>
        </w:rPr>
      </w:pPr>
      <w:r w:rsidRPr="0019324C">
        <w:rPr>
          <w:rFonts w:ascii="Times New Roman" w:hAnsi="Times New Roman"/>
        </w:rPr>
        <w:t>Mental Health</w:t>
      </w:r>
    </w:p>
    <w:p w14:paraId="69F985FC" w14:textId="142F30DC" w:rsidR="0019324C" w:rsidRPr="0019324C" w:rsidRDefault="0019324C" w:rsidP="0019324C">
      <w:pPr>
        <w:pStyle w:val="ListParagraph"/>
        <w:numPr>
          <w:ilvl w:val="0"/>
          <w:numId w:val="9"/>
        </w:numPr>
        <w:rPr>
          <w:rFonts w:ascii="Times New Roman" w:hAnsi="Times New Roman"/>
        </w:rPr>
      </w:pPr>
      <w:r w:rsidRPr="0019324C">
        <w:rPr>
          <w:rFonts w:ascii="Times New Roman" w:hAnsi="Times New Roman"/>
        </w:rPr>
        <w:t>Beds</w:t>
      </w:r>
    </w:p>
    <w:p w14:paraId="24960790" w14:textId="77777777" w:rsidR="0019324C" w:rsidRPr="0019324C" w:rsidRDefault="0019324C" w:rsidP="0019324C">
      <w:pPr>
        <w:pStyle w:val="ListParagraph"/>
        <w:numPr>
          <w:ilvl w:val="0"/>
          <w:numId w:val="9"/>
        </w:numPr>
        <w:rPr>
          <w:rFonts w:ascii="Times New Roman" w:hAnsi="Times New Roman"/>
        </w:rPr>
      </w:pPr>
      <w:r w:rsidRPr="0019324C">
        <w:rPr>
          <w:rFonts w:ascii="Times New Roman" w:hAnsi="Times New Roman"/>
        </w:rPr>
        <w:t xml:space="preserve">Staffing </w:t>
      </w:r>
    </w:p>
    <w:p w14:paraId="2AACF22F" w14:textId="77777777" w:rsidR="0019324C" w:rsidRPr="0019324C" w:rsidRDefault="0019324C" w:rsidP="0019324C">
      <w:pPr>
        <w:pStyle w:val="ListParagraph"/>
        <w:numPr>
          <w:ilvl w:val="0"/>
          <w:numId w:val="9"/>
        </w:numPr>
        <w:rPr>
          <w:rFonts w:ascii="Times New Roman" w:hAnsi="Times New Roman"/>
        </w:rPr>
      </w:pPr>
      <w:r w:rsidRPr="0019324C">
        <w:rPr>
          <w:rFonts w:ascii="Times New Roman" w:hAnsi="Times New Roman"/>
        </w:rPr>
        <w:t xml:space="preserve">Mass Casualty Triage  </w:t>
      </w:r>
    </w:p>
    <w:p w14:paraId="47D3CADE" w14:textId="77777777" w:rsidR="00AF15FA" w:rsidRDefault="0019324C" w:rsidP="0019324C">
      <w:pPr>
        <w:pStyle w:val="ListParagraph"/>
        <w:numPr>
          <w:ilvl w:val="0"/>
          <w:numId w:val="9"/>
        </w:numPr>
        <w:rPr>
          <w:rFonts w:ascii="Times New Roman" w:hAnsi="Times New Roman"/>
        </w:rPr>
      </w:pPr>
      <w:r w:rsidRPr="0019324C">
        <w:rPr>
          <w:rFonts w:ascii="Times New Roman" w:hAnsi="Times New Roman"/>
        </w:rPr>
        <w:t xml:space="preserve">Medical Equipment </w:t>
      </w:r>
    </w:p>
    <w:p w14:paraId="231A7FAA" w14:textId="77777777" w:rsidR="0019324C" w:rsidRDefault="0019324C" w:rsidP="0019324C">
      <w:pPr>
        <w:rPr>
          <w:rFonts w:ascii="Times New Roman" w:hAnsi="Times New Roman"/>
        </w:rPr>
      </w:pPr>
    </w:p>
    <w:p w14:paraId="3EEF0A9D" w14:textId="77777777" w:rsidR="00EC1625" w:rsidRDefault="0019324C" w:rsidP="0019324C">
      <w:pPr>
        <w:rPr>
          <w:rFonts w:ascii="Times New Roman" w:hAnsi="Times New Roman"/>
        </w:rPr>
      </w:pPr>
      <w:r>
        <w:rPr>
          <w:rFonts w:ascii="Times New Roman" w:hAnsi="Times New Roman"/>
        </w:rPr>
        <w:t>Early Patien</w:t>
      </w:r>
      <w:r w:rsidR="00EC1625">
        <w:rPr>
          <w:rFonts w:ascii="Times New Roman" w:hAnsi="Times New Roman"/>
        </w:rPr>
        <w:t>t Discharge:  The following departments / staff should be activated</w:t>
      </w:r>
    </w:p>
    <w:p w14:paraId="4AA06E81" w14:textId="38CEA4FA" w:rsidR="0019324C" w:rsidRDefault="00EC2F08" w:rsidP="00EC2F08">
      <w:pPr>
        <w:pStyle w:val="ListParagraph"/>
        <w:numPr>
          <w:ilvl w:val="0"/>
          <w:numId w:val="17"/>
        </w:numPr>
        <w:rPr>
          <w:rFonts w:ascii="Times New Roman" w:hAnsi="Times New Roman"/>
        </w:rPr>
      </w:pPr>
      <w:r>
        <w:rPr>
          <w:rFonts w:ascii="Times New Roman" w:hAnsi="Times New Roman"/>
        </w:rPr>
        <w:t xml:space="preserve">Medical Staff </w:t>
      </w:r>
    </w:p>
    <w:p w14:paraId="2CA2FEBC" w14:textId="2821F712" w:rsidR="00EC2F08" w:rsidRDefault="00EC2F08" w:rsidP="00EC2F08">
      <w:pPr>
        <w:pStyle w:val="ListParagraph"/>
        <w:numPr>
          <w:ilvl w:val="0"/>
          <w:numId w:val="17"/>
        </w:numPr>
        <w:rPr>
          <w:rFonts w:ascii="Times New Roman" w:hAnsi="Times New Roman"/>
        </w:rPr>
      </w:pPr>
      <w:r>
        <w:rPr>
          <w:rFonts w:ascii="Times New Roman" w:hAnsi="Times New Roman"/>
        </w:rPr>
        <w:t xml:space="preserve">Case Managers for patient assessment </w:t>
      </w:r>
    </w:p>
    <w:p w14:paraId="6A9BE69B" w14:textId="6EE7E03F" w:rsidR="00EC2F08" w:rsidRDefault="00EC2F08" w:rsidP="00EC2F08">
      <w:pPr>
        <w:pStyle w:val="ListParagraph"/>
        <w:numPr>
          <w:ilvl w:val="0"/>
          <w:numId w:val="17"/>
        </w:numPr>
        <w:rPr>
          <w:rFonts w:ascii="Times New Roman" w:hAnsi="Times New Roman"/>
        </w:rPr>
      </w:pPr>
      <w:r>
        <w:rPr>
          <w:rFonts w:ascii="Times New Roman" w:hAnsi="Times New Roman"/>
        </w:rPr>
        <w:t>Social Workers</w:t>
      </w:r>
    </w:p>
    <w:p w14:paraId="5092BB22" w14:textId="6BAD8672" w:rsidR="00EC2F08" w:rsidRPr="00EC2F08" w:rsidRDefault="00EC2F08" w:rsidP="00EC2F08">
      <w:pPr>
        <w:pStyle w:val="ListParagraph"/>
        <w:numPr>
          <w:ilvl w:val="0"/>
          <w:numId w:val="17"/>
        </w:numPr>
        <w:rPr>
          <w:rFonts w:ascii="Times New Roman" w:hAnsi="Times New Roman"/>
        </w:rPr>
      </w:pPr>
      <w:r>
        <w:rPr>
          <w:rFonts w:ascii="Times New Roman" w:hAnsi="Times New Roman"/>
        </w:rPr>
        <w:t xml:space="preserve">Hospitalists – for patient assessment </w:t>
      </w:r>
    </w:p>
    <w:p w14:paraId="07BC2B3A" w14:textId="77777777" w:rsidR="0019324C" w:rsidRDefault="0019324C" w:rsidP="0019324C">
      <w:pPr>
        <w:rPr>
          <w:rFonts w:ascii="Times New Roman" w:hAnsi="Times New Roman"/>
        </w:rPr>
      </w:pPr>
    </w:p>
    <w:p w14:paraId="1DB2198D" w14:textId="77777777" w:rsidR="00EC2F08" w:rsidRDefault="00EC2F08" w:rsidP="00540DAE">
      <w:pPr>
        <w:rPr>
          <w:rFonts w:ascii="Times New Roman" w:hAnsi="Times New Roman"/>
          <w:i/>
          <w:u w:val="single"/>
        </w:rPr>
      </w:pPr>
    </w:p>
    <w:p w14:paraId="548AF2FD" w14:textId="77777777" w:rsidR="00EC2F08" w:rsidRDefault="00EC2F08" w:rsidP="00540DAE">
      <w:pPr>
        <w:rPr>
          <w:rFonts w:ascii="Times New Roman" w:hAnsi="Times New Roman"/>
          <w:i/>
          <w:u w:val="single"/>
        </w:rPr>
      </w:pPr>
    </w:p>
    <w:p w14:paraId="7198B9A9" w14:textId="77777777" w:rsidR="00EC2F08" w:rsidRDefault="00EC2F08" w:rsidP="00540DAE">
      <w:pPr>
        <w:rPr>
          <w:rFonts w:ascii="Times New Roman" w:hAnsi="Times New Roman"/>
          <w:i/>
          <w:u w:val="single"/>
        </w:rPr>
      </w:pPr>
    </w:p>
    <w:p w14:paraId="48D1D4C2" w14:textId="77777777" w:rsidR="00AF15FA" w:rsidRDefault="00943911" w:rsidP="00540DAE">
      <w:pPr>
        <w:rPr>
          <w:rFonts w:ascii="Times New Roman" w:hAnsi="Times New Roman"/>
        </w:rPr>
      </w:pPr>
      <w:r>
        <w:rPr>
          <w:rFonts w:ascii="Times New Roman" w:hAnsi="Times New Roman"/>
          <w:i/>
          <w:u w:val="single"/>
        </w:rPr>
        <w:t>C</w:t>
      </w:r>
      <w:r w:rsidR="00AF15FA" w:rsidRPr="00715EFD">
        <w:rPr>
          <w:rFonts w:ascii="Times New Roman" w:hAnsi="Times New Roman"/>
          <w:i/>
          <w:u w:val="single"/>
        </w:rPr>
        <w:t>ommunications:</w:t>
      </w:r>
    </w:p>
    <w:p w14:paraId="34DBE2C1" w14:textId="77777777" w:rsidR="00943911" w:rsidRDefault="00943911" w:rsidP="00540DAE">
      <w:pPr>
        <w:rPr>
          <w:rFonts w:ascii="Times New Roman" w:hAnsi="Times New Roman"/>
        </w:rPr>
      </w:pPr>
    </w:p>
    <w:p w14:paraId="7296DC81" w14:textId="77777777" w:rsidR="00943911" w:rsidRDefault="00943911" w:rsidP="00540DAE">
      <w:pPr>
        <w:rPr>
          <w:rFonts w:ascii="Times New Roman" w:hAnsi="Times New Roman"/>
        </w:rPr>
      </w:pPr>
      <w:r w:rsidRPr="00943911">
        <w:rPr>
          <w:rFonts w:ascii="Times New Roman" w:hAnsi="Times New Roman"/>
        </w:rPr>
        <w:t xml:space="preserve">Communication during a surge event is a crucial point that must be included in the plan and have a degree of redundancy. This redundancy should include GETS cards, and the use of the TSP restoration service. In the event of a surge incident, communication among the medical staff will need to be integrated to all other aspects of the plan  </w:t>
      </w:r>
    </w:p>
    <w:p w14:paraId="20962B44" w14:textId="77777777" w:rsidR="00943911" w:rsidRDefault="00943911" w:rsidP="00540DAE">
      <w:pPr>
        <w:rPr>
          <w:rFonts w:ascii="Times New Roman" w:hAnsi="Times New Roman"/>
        </w:rPr>
      </w:pPr>
    </w:p>
    <w:p w14:paraId="3C06807B" w14:textId="77777777" w:rsidR="00E15063" w:rsidRDefault="00DF25A3" w:rsidP="00540DAE">
      <w:pPr>
        <w:rPr>
          <w:rFonts w:ascii="Times New Roman" w:hAnsi="Times New Roman"/>
        </w:rPr>
      </w:pPr>
      <w:r w:rsidRPr="00DF25A3">
        <w:rPr>
          <w:rFonts w:ascii="Times New Roman" w:hAnsi="Times New Roman"/>
        </w:rPr>
        <w:t>Staff members may be required to remain on duty for long durations or be housed by the hospital during an event.  When possible, communication mechanisms (e.g., phones, e-mail) will be established so that staff members can remain in contact with their families or to conduct essential business (e.g., banking, bill payment). Information about the event and its impact on staff duty hours will be provided at regular intervals so that ongoing family support needs (e.g., elder care, child care, pet care) can be arranged.</w:t>
      </w:r>
    </w:p>
    <w:p w14:paraId="607BD209" w14:textId="77777777" w:rsidR="00943911" w:rsidRDefault="00943911" w:rsidP="00540DAE">
      <w:pPr>
        <w:rPr>
          <w:rFonts w:ascii="Times New Roman" w:hAnsi="Times New Roman"/>
        </w:rPr>
      </w:pPr>
    </w:p>
    <w:p w14:paraId="09359DEE" w14:textId="77777777" w:rsidR="00AF15FA" w:rsidRDefault="00E15063" w:rsidP="00540DAE">
      <w:pPr>
        <w:rPr>
          <w:rFonts w:ascii="Times New Roman" w:hAnsi="Times New Roman"/>
        </w:rPr>
      </w:pPr>
      <w:r w:rsidRPr="00E15063">
        <w:rPr>
          <w:rFonts w:ascii="Times New Roman" w:hAnsi="Times New Roman"/>
        </w:rPr>
        <w:t>Effective and timely communications are essential to functional command and control; admittedly, communication failure (prehospital, hospital, and public) is a recurrent theme during and immediately after a disaster.</w:t>
      </w:r>
    </w:p>
    <w:p w14:paraId="68F87432" w14:textId="77777777" w:rsidR="00AF15FA" w:rsidRDefault="00AF15FA" w:rsidP="00540DAE">
      <w:pPr>
        <w:rPr>
          <w:rFonts w:ascii="Times New Roman" w:hAnsi="Times New Roman"/>
        </w:rPr>
      </w:pPr>
    </w:p>
    <w:p w14:paraId="1E8E9FF9" w14:textId="77777777" w:rsidR="00AF15FA" w:rsidRDefault="00AF15FA" w:rsidP="00AF15FA">
      <w:pPr>
        <w:rPr>
          <w:rFonts w:ascii="Times New Roman" w:hAnsi="Times New Roman"/>
        </w:rPr>
      </w:pPr>
      <w:r w:rsidRPr="00715EFD">
        <w:rPr>
          <w:rFonts w:ascii="Times New Roman" w:hAnsi="Times New Roman"/>
          <w:i/>
          <w:u w:val="single"/>
        </w:rPr>
        <w:t>Resources and Assets</w:t>
      </w:r>
      <w:r w:rsidRPr="00AF15FA">
        <w:rPr>
          <w:rFonts w:ascii="Times New Roman" w:hAnsi="Times New Roman"/>
        </w:rPr>
        <w:t xml:space="preserve"> -Many hospitals operate using a “just-in-time supply chain,” which means very limited supplies are stored on-site and instead are replenished on an as- needed basis.  The Assessment Tool prompts hospital planners to identify supplies and equipment that may needed and could be difficult to obtain or quickly replenish and consider alternatives</w:t>
      </w:r>
    </w:p>
    <w:p w14:paraId="4C1CAA2B" w14:textId="77777777" w:rsidR="00275ABD" w:rsidRDefault="00275ABD" w:rsidP="00AF15FA">
      <w:pPr>
        <w:rPr>
          <w:rFonts w:ascii="Times New Roman" w:hAnsi="Times New Roman"/>
        </w:rPr>
      </w:pPr>
    </w:p>
    <w:p w14:paraId="02B90C0A" w14:textId="73B27550" w:rsidR="00275ABD" w:rsidRDefault="00275ABD" w:rsidP="00AF15FA">
      <w:pPr>
        <w:rPr>
          <w:rFonts w:ascii="Times New Roman" w:hAnsi="Times New Roman"/>
        </w:rPr>
      </w:pPr>
      <w:r w:rsidRPr="00275ABD">
        <w:rPr>
          <w:rFonts w:ascii="Times New Roman" w:hAnsi="Times New Roman"/>
        </w:rPr>
        <w:t>Surge Capacity Resources for Hospitals</w:t>
      </w:r>
    </w:p>
    <w:p w14:paraId="10734EBF" w14:textId="77777777" w:rsidR="00275ABD" w:rsidRDefault="00275ABD" w:rsidP="00AF15FA">
      <w:pPr>
        <w:rPr>
          <w:rFonts w:ascii="Times New Roman" w:hAnsi="Times New Roman"/>
        </w:rPr>
      </w:pPr>
    </w:p>
    <w:tbl>
      <w:tblPr>
        <w:tblStyle w:val="TableGrid"/>
        <w:tblW w:w="0" w:type="auto"/>
        <w:tblInd w:w="198" w:type="dxa"/>
        <w:tblLook w:val="04A0" w:firstRow="1" w:lastRow="0" w:firstColumn="1" w:lastColumn="0" w:noHBand="0" w:noVBand="1"/>
      </w:tblPr>
      <w:tblGrid>
        <w:gridCol w:w="5382"/>
        <w:gridCol w:w="5580"/>
      </w:tblGrid>
      <w:tr w:rsidR="00275ABD" w14:paraId="56DD4B3A" w14:textId="77777777" w:rsidTr="005B186C">
        <w:tc>
          <w:tcPr>
            <w:tcW w:w="5382" w:type="dxa"/>
          </w:tcPr>
          <w:p w14:paraId="05A34A0F" w14:textId="029BDCB8" w:rsidR="00275ABD" w:rsidRDefault="00275ABD" w:rsidP="00AF15FA">
            <w:pPr>
              <w:rPr>
                <w:rFonts w:ascii="Times New Roman" w:hAnsi="Times New Roman"/>
              </w:rPr>
            </w:pPr>
            <w:r>
              <w:rPr>
                <w:rFonts w:ascii="Times New Roman" w:hAnsi="Times New Roman"/>
              </w:rPr>
              <w:t>Beds</w:t>
            </w:r>
          </w:p>
        </w:tc>
        <w:tc>
          <w:tcPr>
            <w:tcW w:w="5580" w:type="dxa"/>
          </w:tcPr>
          <w:p w14:paraId="645CCACF" w14:textId="145A335B" w:rsidR="00275ABD" w:rsidRDefault="00275ABD" w:rsidP="00275ABD">
            <w:pPr>
              <w:rPr>
                <w:rFonts w:ascii="Times New Roman" w:hAnsi="Times New Roman"/>
              </w:rPr>
            </w:pPr>
            <w:r w:rsidRPr="00275ABD">
              <w:rPr>
                <w:rFonts w:ascii="Times New Roman" w:hAnsi="Times New Roman"/>
              </w:rPr>
              <w:t>Emergency department beds, intensive care unit beds, general acute</w:t>
            </w:r>
            <w:r>
              <w:rPr>
                <w:rFonts w:ascii="Times New Roman" w:hAnsi="Times New Roman"/>
              </w:rPr>
              <w:t xml:space="preserve"> </w:t>
            </w:r>
            <w:r w:rsidRPr="00275ABD">
              <w:rPr>
                <w:rFonts w:ascii="Times New Roman" w:hAnsi="Times New Roman"/>
              </w:rPr>
              <w:t>care beds, mental health beds, pediatric beds</w:t>
            </w:r>
          </w:p>
        </w:tc>
      </w:tr>
      <w:tr w:rsidR="00275ABD" w14:paraId="0C922B68" w14:textId="77777777" w:rsidTr="005B186C">
        <w:tc>
          <w:tcPr>
            <w:tcW w:w="5382" w:type="dxa"/>
          </w:tcPr>
          <w:p w14:paraId="4087DEE3" w14:textId="1C88301B" w:rsidR="00275ABD" w:rsidRDefault="00275ABD" w:rsidP="00AF15FA">
            <w:pPr>
              <w:rPr>
                <w:rFonts w:ascii="Times New Roman" w:hAnsi="Times New Roman"/>
              </w:rPr>
            </w:pPr>
            <w:r>
              <w:rPr>
                <w:rFonts w:ascii="Times New Roman" w:hAnsi="Times New Roman"/>
              </w:rPr>
              <w:t>Staffing</w:t>
            </w:r>
          </w:p>
        </w:tc>
        <w:tc>
          <w:tcPr>
            <w:tcW w:w="5580" w:type="dxa"/>
          </w:tcPr>
          <w:p w14:paraId="377E8A73" w14:textId="77A8A57F" w:rsidR="00275ABD" w:rsidRPr="00275ABD" w:rsidRDefault="00275ABD" w:rsidP="00275ABD">
            <w:pPr>
              <w:rPr>
                <w:rFonts w:ascii="Times New Roman" w:hAnsi="Times New Roman"/>
              </w:rPr>
            </w:pPr>
            <w:r w:rsidRPr="00275ABD">
              <w:rPr>
                <w:rFonts w:ascii="Times New Roman" w:hAnsi="Times New Roman"/>
              </w:rPr>
              <w:t>Physicians, nurses, pharmacists, mental health professionals,</w:t>
            </w:r>
            <w:r>
              <w:rPr>
                <w:rFonts w:ascii="Times New Roman" w:hAnsi="Times New Roman"/>
              </w:rPr>
              <w:t xml:space="preserve"> </w:t>
            </w:r>
            <w:r w:rsidRPr="00275ABD">
              <w:rPr>
                <w:rFonts w:ascii="Times New Roman" w:hAnsi="Times New Roman"/>
              </w:rPr>
              <w:t>emergency medical technicians, public health professionals and nonprofessional</w:t>
            </w:r>
            <w:r>
              <w:rPr>
                <w:rFonts w:ascii="Times New Roman" w:hAnsi="Times New Roman"/>
              </w:rPr>
              <w:t xml:space="preserve"> </w:t>
            </w:r>
            <w:r w:rsidRPr="00275ABD">
              <w:rPr>
                <w:rFonts w:ascii="Times New Roman" w:hAnsi="Times New Roman"/>
              </w:rPr>
              <w:t>and support staff</w:t>
            </w:r>
          </w:p>
        </w:tc>
      </w:tr>
      <w:tr w:rsidR="00275ABD" w14:paraId="5FBDF648" w14:textId="77777777" w:rsidTr="005B186C">
        <w:tc>
          <w:tcPr>
            <w:tcW w:w="5382" w:type="dxa"/>
          </w:tcPr>
          <w:p w14:paraId="51FFFA49" w14:textId="159E02E6" w:rsidR="00275ABD" w:rsidRDefault="00275ABD" w:rsidP="00AF15FA">
            <w:pPr>
              <w:rPr>
                <w:rFonts w:ascii="Times New Roman" w:hAnsi="Times New Roman"/>
              </w:rPr>
            </w:pPr>
            <w:r>
              <w:rPr>
                <w:rFonts w:ascii="Times New Roman" w:hAnsi="Times New Roman"/>
              </w:rPr>
              <w:t xml:space="preserve">Supplies and Equipment </w:t>
            </w:r>
          </w:p>
        </w:tc>
        <w:tc>
          <w:tcPr>
            <w:tcW w:w="5580" w:type="dxa"/>
          </w:tcPr>
          <w:p w14:paraId="6431A619" w14:textId="08242BE4" w:rsidR="00275ABD" w:rsidRPr="00275ABD" w:rsidRDefault="00275ABD" w:rsidP="00275ABD">
            <w:pPr>
              <w:rPr>
                <w:rFonts w:ascii="Times New Roman" w:hAnsi="Times New Roman"/>
              </w:rPr>
            </w:pPr>
            <w:r w:rsidRPr="00275ABD">
              <w:rPr>
                <w:rFonts w:ascii="Times New Roman" w:hAnsi="Times New Roman"/>
              </w:rPr>
              <w:t>Pharmaceuticals, personal protective equipment (PPE), portable and</w:t>
            </w:r>
            <w:r>
              <w:rPr>
                <w:rFonts w:ascii="Times New Roman" w:hAnsi="Times New Roman"/>
              </w:rPr>
              <w:t xml:space="preserve"> </w:t>
            </w:r>
            <w:r w:rsidRPr="00275ABD">
              <w:rPr>
                <w:rFonts w:ascii="Times New Roman" w:hAnsi="Times New Roman"/>
              </w:rPr>
              <w:t>fixed decontamination systems, isolation beds, ventilators, masks</w:t>
            </w:r>
          </w:p>
        </w:tc>
      </w:tr>
    </w:tbl>
    <w:p w14:paraId="32A0B72D" w14:textId="77777777" w:rsidR="00275ABD" w:rsidRDefault="00275ABD" w:rsidP="00AF15FA">
      <w:pPr>
        <w:rPr>
          <w:rFonts w:ascii="Times New Roman" w:hAnsi="Times New Roman"/>
        </w:rPr>
      </w:pPr>
    </w:p>
    <w:p w14:paraId="5A9FFF41" w14:textId="001A361D" w:rsidR="00275ABD" w:rsidRPr="00AF15FA" w:rsidRDefault="005B186C" w:rsidP="00983D88">
      <w:pPr>
        <w:rPr>
          <w:rFonts w:ascii="Times New Roman" w:hAnsi="Times New Roman"/>
        </w:rPr>
      </w:pPr>
      <w:r>
        <w:rPr>
          <w:rFonts w:ascii="Times New Roman" w:hAnsi="Times New Roman"/>
        </w:rPr>
        <w:t>Surge Beds:</w:t>
      </w:r>
      <w:r w:rsidR="00983D88">
        <w:rPr>
          <w:rFonts w:ascii="Times New Roman" w:hAnsi="Times New Roman"/>
        </w:rPr>
        <w:t xml:space="preserve"> </w:t>
      </w:r>
      <w:r w:rsidR="00983D88" w:rsidRPr="00983D88">
        <w:rPr>
          <w:rFonts w:ascii="Times New Roman" w:hAnsi="Times New Roman"/>
        </w:rPr>
        <w:t>Establish systems that, at a minimum, can provide triage,</w:t>
      </w:r>
      <w:r w:rsidR="00983D88">
        <w:rPr>
          <w:rFonts w:ascii="Times New Roman" w:hAnsi="Times New Roman"/>
        </w:rPr>
        <w:t xml:space="preserve"> </w:t>
      </w:r>
      <w:r w:rsidR="00983D88" w:rsidRPr="00983D88">
        <w:rPr>
          <w:rFonts w:ascii="Times New Roman" w:hAnsi="Times New Roman"/>
        </w:rPr>
        <w:t>treatment and initial stabilization, above current daily staffed</w:t>
      </w:r>
      <w:r w:rsidR="00983D88">
        <w:rPr>
          <w:rFonts w:ascii="Times New Roman" w:hAnsi="Times New Roman"/>
        </w:rPr>
        <w:t xml:space="preserve"> </w:t>
      </w:r>
      <w:r w:rsidR="00983D88" w:rsidRPr="00983D88">
        <w:rPr>
          <w:rFonts w:ascii="Times New Roman" w:hAnsi="Times New Roman"/>
        </w:rPr>
        <w:t>bed capacity</w:t>
      </w:r>
      <w:r>
        <w:rPr>
          <w:rFonts w:ascii="Times New Roman" w:hAnsi="Times New Roman"/>
        </w:rPr>
        <w:t>.</w:t>
      </w:r>
    </w:p>
    <w:p w14:paraId="609BC5F5" w14:textId="77777777" w:rsidR="00AF15FA" w:rsidRPr="00AF15FA" w:rsidRDefault="00AF15FA" w:rsidP="00AF15FA">
      <w:pPr>
        <w:rPr>
          <w:rFonts w:ascii="Times New Roman" w:hAnsi="Times New Roman"/>
        </w:rPr>
      </w:pPr>
    </w:p>
    <w:p w14:paraId="5306322D" w14:textId="77777777" w:rsidR="00AF15FA" w:rsidRPr="00715EFD" w:rsidRDefault="00AF15FA" w:rsidP="00AF15FA">
      <w:pPr>
        <w:rPr>
          <w:rFonts w:ascii="Times New Roman" w:hAnsi="Times New Roman"/>
        </w:rPr>
      </w:pPr>
      <w:r w:rsidRPr="00715EFD">
        <w:rPr>
          <w:rFonts w:ascii="Times New Roman" w:hAnsi="Times New Roman"/>
          <w:i/>
          <w:u w:val="single"/>
        </w:rPr>
        <w:t>Safety and Security</w:t>
      </w:r>
      <w:r w:rsidR="00715EFD">
        <w:rPr>
          <w:rFonts w:ascii="Times New Roman" w:hAnsi="Times New Roman"/>
          <w:i/>
          <w:u w:val="single"/>
        </w:rPr>
        <w:t xml:space="preserve"> </w:t>
      </w:r>
    </w:p>
    <w:p w14:paraId="2FBFD0F3" w14:textId="77777777" w:rsidR="00AF15FA" w:rsidRDefault="00AF15FA" w:rsidP="00AF15FA">
      <w:pPr>
        <w:rPr>
          <w:rFonts w:ascii="Times New Roman" w:hAnsi="Times New Roman"/>
        </w:rPr>
      </w:pPr>
    </w:p>
    <w:p w14:paraId="6CBFC3A1" w14:textId="31285EE0" w:rsidR="00AF15FA" w:rsidRDefault="00943911" w:rsidP="00AF15FA">
      <w:pPr>
        <w:rPr>
          <w:rFonts w:ascii="Times New Roman" w:hAnsi="Times New Roman"/>
        </w:rPr>
      </w:pPr>
      <w:r w:rsidRPr="00943911">
        <w:rPr>
          <w:rFonts w:ascii="Times New Roman" w:hAnsi="Times New Roman"/>
        </w:rPr>
        <w:t>Safety and security is a vital aspect of preparedness and response.  Hospital security planning will need to address personnel safety, patient safety, and resource safety</w:t>
      </w:r>
      <w:r w:rsidR="005B186C">
        <w:rPr>
          <w:rFonts w:ascii="Times New Roman" w:hAnsi="Times New Roman"/>
        </w:rPr>
        <w:t>.</w:t>
      </w:r>
    </w:p>
    <w:p w14:paraId="232270EB" w14:textId="77777777" w:rsidR="007E25BB" w:rsidRDefault="007E25BB" w:rsidP="00AF15FA">
      <w:pPr>
        <w:rPr>
          <w:rFonts w:ascii="Times New Roman" w:hAnsi="Times New Roman"/>
        </w:rPr>
      </w:pPr>
    </w:p>
    <w:p w14:paraId="2F3E5823" w14:textId="74CC89EF" w:rsidR="007E25BB" w:rsidRDefault="007E25BB" w:rsidP="00AF15FA">
      <w:pPr>
        <w:rPr>
          <w:rFonts w:ascii="Times New Roman" w:hAnsi="Times New Roman"/>
        </w:rPr>
      </w:pPr>
      <w:r>
        <w:rPr>
          <w:rFonts w:ascii="Times New Roman" w:hAnsi="Times New Roman"/>
        </w:rPr>
        <w:t>Medical surge receives perimeter security from Emergency Public Safety / Security Response</w:t>
      </w:r>
      <w:r w:rsidR="005B186C">
        <w:rPr>
          <w:rFonts w:ascii="Times New Roman" w:hAnsi="Times New Roman"/>
        </w:rPr>
        <w:t>.</w:t>
      </w:r>
      <w:r>
        <w:rPr>
          <w:rFonts w:ascii="Times New Roman" w:hAnsi="Times New Roman"/>
        </w:rPr>
        <w:t xml:space="preserve"> </w:t>
      </w:r>
    </w:p>
    <w:p w14:paraId="7B52B6DE" w14:textId="77777777" w:rsidR="007E25BB" w:rsidRPr="00AF15FA" w:rsidRDefault="007E25BB" w:rsidP="00AF15FA">
      <w:pPr>
        <w:rPr>
          <w:rFonts w:ascii="Times New Roman" w:hAnsi="Times New Roman"/>
        </w:rPr>
      </w:pPr>
    </w:p>
    <w:p w14:paraId="0B177BDD" w14:textId="77777777" w:rsidR="00EC2F08" w:rsidRDefault="00EC2F08" w:rsidP="00540DAE">
      <w:pPr>
        <w:rPr>
          <w:rFonts w:ascii="Times New Roman" w:hAnsi="Times New Roman"/>
          <w:i/>
          <w:u w:val="single"/>
        </w:rPr>
      </w:pPr>
    </w:p>
    <w:p w14:paraId="1EF77D51" w14:textId="77777777" w:rsidR="00EC2F08" w:rsidRDefault="00EC2F08" w:rsidP="00540DAE">
      <w:pPr>
        <w:rPr>
          <w:rFonts w:ascii="Times New Roman" w:hAnsi="Times New Roman"/>
          <w:i/>
          <w:u w:val="single"/>
        </w:rPr>
      </w:pPr>
    </w:p>
    <w:p w14:paraId="13C0F106" w14:textId="40E5FCB9" w:rsidR="009B5D7E" w:rsidRDefault="00AF15FA" w:rsidP="00540DAE">
      <w:pPr>
        <w:rPr>
          <w:rFonts w:ascii="Times New Roman" w:hAnsi="Times New Roman"/>
        </w:rPr>
      </w:pPr>
      <w:r w:rsidRPr="00715EFD">
        <w:rPr>
          <w:rFonts w:ascii="Times New Roman" w:hAnsi="Times New Roman"/>
          <w:i/>
          <w:u w:val="single"/>
        </w:rPr>
        <w:t>Management of staff</w:t>
      </w:r>
      <w:r w:rsidRPr="00AF15FA">
        <w:rPr>
          <w:rFonts w:ascii="Times New Roman" w:hAnsi="Times New Roman"/>
        </w:rPr>
        <w:t xml:space="preserve"> - </w:t>
      </w:r>
      <w:r w:rsidR="009B5D7E">
        <w:rPr>
          <w:rFonts w:ascii="Times New Roman" w:hAnsi="Times New Roman"/>
        </w:rPr>
        <w:t>H</w:t>
      </w:r>
      <w:r w:rsidRPr="00AF15FA">
        <w:rPr>
          <w:rFonts w:ascii="Times New Roman" w:hAnsi="Times New Roman"/>
        </w:rPr>
        <w:t xml:space="preserve">ospitals </w:t>
      </w:r>
      <w:r w:rsidR="009B5D7E">
        <w:rPr>
          <w:rFonts w:ascii="Times New Roman" w:hAnsi="Times New Roman"/>
        </w:rPr>
        <w:t xml:space="preserve">should </w:t>
      </w:r>
      <w:r w:rsidRPr="00AF15FA">
        <w:rPr>
          <w:rFonts w:ascii="Times New Roman" w:hAnsi="Times New Roman"/>
        </w:rPr>
        <w:t xml:space="preserve">consider surge specific staffing needs and to plan </w:t>
      </w:r>
      <w:r w:rsidR="005B186C" w:rsidRPr="00AF15FA">
        <w:rPr>
          <w:rFonts w:ascii="Times New Roman" w:hAnsi="Times New Roman"/>
        </w:rPr>
        <w:t>accordingly</w:t>
      </w:r>
      <w:r w:rsidR="005B186C">
        <w:rPr>
          <w:rFonts w:ascii="Times New Roman" w:hAnsi="Times New Roman"/>
        </w:rPr>
        <w:t xml:space="preserve">. </w:t>
      </w:r>
      <w:r w:rsidR="005B186C" w:rsidRPr="00943911">
        <w:rPr>
          <w:rFonts w:ascii="Times New Roman" w:hAnsi="Times New Roman"/>
        </w:rPr>
        <w:t>The</w:t>
      </w:r>
      <w:r w:rsidR="00943911" w:rsidRPr="00943911">
        <w:rPr>
          <w:rFonts w:ascii="Times New Roman" w:hAnsi="Times New Roman"/>
        </w:rPr>
        <w:t xml:space="preserve"> plan should include a method to notify off duty personnel, a</w:t>
      </w:r>
      <w:r w:rsidR="006B47CB">
        <w:rPr>
          <w:rFonts w:ascii="Times New Roman" w:hAnsi="Times New Roman"/>
        </w:rPr>
        <w:t>n</w:t>
      </w:r>
      <w:r w:rsidR="00943911" w:rsidRPr="00943911">
        <w:rPr>
          <w:rFonts w:ascii="Times New Roman" w:hAnsi="Times New Roman"/>
        </w:rPr>
        <w:t xml:space="preserve">d a method for a </w:t>
      </w:r>
      <w:r w:rsidR="006B47CB" w:rsidRPr="00943911">
        <w:rPr>
          <w:rFonts w:ascii="Times New Roman" w:hAnsi="Times New Roman"/>
        </w:rPr>
        <w:t>stag</w:t>
      </w:r>
      <w:r w:rsidR="006B47CB">
        <w:rPr>
          <w:rFonts w:ascii="Times New Roman" w:hAnsi="Times New Roman"/>
        </w:rPr>
        <w:t>e</w:t>
      </w:r>
      <w:r w:rsidR="006B47CB" w:rsidRPr="00943911">
        <w:rPr>
          <w:rFonts w:ascii="Times New Roman" w:hAnsi="Times New Roman"/>
        </w:rPr>
        <w:t>d</w:t>
      </w:r>
      <w:r w:rsidR="00943911" w:rsidRPr="00943911">
        <w:rPr>
          <w:rFonts w:ascii="Times New Roman" w:hAnsi="Times New Roman"/>
        </w:rPr>
        <w:t xml:space="preserve"> recall of personnel.</w:t>
      </w:r>
    </w:p>
    <w:p w14:paraId="329A4E59" w14:textId="77777777" w:rsidR="00D57D28" w:rsidRDefault="00D57D28" w:rsidP="00540DAE">
      <w:pPr>
        <w:rPr>
          <w:rFonts w:ascii="Times New Roman" w:hAnsi="Times New Roman"/>
        </w:rPr>
      </w:pPr>
    </w:p>
    <w:p w14:paraId="7BF0C7CC" w14:textId="6E72E9A8" w:rsidR="00D57D28" w:rsidRPr="00D57D28" w:rsidRDefault="00D57D28" w:rsidP="00D57D28">
      <w:pPr>
        <w:pStyle w:val="ListParagraph"/>
        <w:numPr>
          <w:ilvl w:val="0"/>
          <w:numId w:val="13"/>
        </w:numPr>
        <w:rPr>
          <w:rFonts w:ascii="Times New Roman" w:hAnsi="Times New Roman"/>
        </w:rPr>
      </w:pPr>
      <w:r>
        <w:rPr>
          <w:rFonts w:ascii="Times New Roman" w:hAnsi="Times New Roman"/>
        </w:rPr>
        <w:t xml:space="preserve">Implement emergency credentialing and privileging </w:t>
      </w:r>
      <w:r w:rsidR="005B186C">
        <w:rPr>
          <w:rFonts w:ascii="Times New Roman" w:hAnsi="Times New Roman"/>
        </w:rPr>
        <w:t>procedures.</w:t>
      </w:r>
    </w:p>
    <w:p w14:paraId="6BEB3EA1" w14:textId="77777777" w:rsidR="00C87C5C" w:rsidRDefault="00C87C5C" w:rsidP="00540DAE">
      <w:pPr>
        <w:rPr>
          <w:rFonts w:ascii="Times New Roman" w:hAnsi="Times New Roman"/>
        </w:rPr>
      </w:pPr>
    </w:p>
    <w:p w14:paraId="3ACEA352" w14:textId="77777777" w:rsidR="00C87C5C" w:rsidRDefault="00C87C5C" w:rsidP="00540DAE">
      <w:pPr>
        <w:rPr>
          <w:rFonts w:ascii="Times New Roman" w:hAnsi="Times New Roman"/>
        </w:rPr>
      </w:pPr>
      <w:r w:rsidRPr="00715EFD">
        <w:rPr>
          <w:rFonts w:ascii="Times New Roman" w:hAnsi="Times New Roman"/>
          <w:i/>
          <w:u w:val="single"/>
        </w:rPr>
        <w:t>Management of Utilities</w:t>
      </w:r>
      <w:r w:rsidR="009B5D7E">
        <w:rPr>
          <w:rFonts w:ascii="Times New Roman" w:hAnsi="Times New Roman"/>
          <w:i/>
        </w:rPr>
        <w:t xml:space="preserve"> – </w:t>
      </w:r>
      <w:r w:rsidR="009B5D7E">
        <w:rPr>
          <w:rFonts w:ascii="Times New Roman" w:hAnsi="Times New Roman"/>
        </w:rPr>
        <w:t>The hospital will need to consider how to manage their utilities to maximize the surge space.</w:t>
      </w:r>
    </w:p>
    <w:p w14:paraId="4063B34D" w14:textId="77777777" w:rsidR="00D57D28" w:rsidRDefault="00D57D28" w:rsidP="00540DAE">
      <w:pPr>
        <w:rPr>
          <w:rFonts w:ascii="Times New Roman" w:hAnsi="Times New Roman"/>
        </w:rPr>
      </w:pPr>
    </w:p>
    <w:p w14:paraId="4BE25F1F" w14:textId="3F7F8096" w:rsidR="00D57D28" w:rsidRPr="00D57D28" w:rsidRDefault="00D57D28" w:rsidP="00540DAE">
      <w:pPr>
        <w:rPr>
          <w:rFonts w:ascii="Times New Roman" w:hAnsi="Times New Roman"/>
        </w:rPr>
      </w:pPr>
      <w:r w:rsidRPr="00D57D28">
        <w:rPr>
          <w:rFonts w:ascii="Times New Roman" w:hAnsi="Times New Roman"/>
          <w:i/>
          <w:u w:val="single"/>
        </w:rPr>
        <w:t xml:space="preserve">Special Concerns </w:t>
      </w:r>
      <w:r>
        <w:rPr>
          <w:rFonts w:ascii="Times New Roman" w:hAnsi="Times New Roman"/>
        </w:rPr>
        <w:t>– Coordinate public health and medical services for those individuals who have been isolated and quaranti</w:t>
      </w:r>
      <w:r w:rsidR="005B186C">
        <w:rPr>
          <w:rFonts w:ascii="Times New Roman" w:hAnsi="Times New Roman"/>
        </w:rPr>
        <w:t>ned.</w:t>
      </w:r>
    </w:p>
    <w:p w14:paraId="245C4BF2" w14:textId="77777777" w:rsidR="0019324C" w:rsidRDefault="0019324C" w:rsidP="00540DAE">
      <w:pPr>
        <w:rPr>
          <w:rFonts w:ascii="Times New Roman" w:hAnsi="Times New Roman"/>
        </w:rPr>
      </w:pPr>
    </w:p>
    <w:p w14:paraId="03DA3D83" w14:textId="77777777" w:rsidR="0019324C" w:rsidRDefault="0019324C" w:rsidP="00540DAE">
      <w:pPr>
        <w:rPr>
          <w:rFonts w:ascii="Times New Roman" w:hAnsi="Times New Roman"/>
        </w:rPr>
      </w:pPr>
    </w:p>
    <w:p w14:paraId="66767FB6" w14:textId="77777777" w:rsidR="0019324C" w:rsidRDefault="0019324C" w:rsidP="00540DAE">
      <w:pPr>
        <w:rPr>
          <w:rFonts w:ascii="Times New Roman" w:hAnsi="Times New Roman"/>
        </w:rPr>
      </w:pPr>
    </w:p>
    <w:p w14:paraId="6B0E6100" w14:textId="77777777" w:rsidR="0019324C" w:rsidRDefault="0019324C" w:rsidP="00540DAE">
      <w:pPr>
        <w:rPr>
          <w:rFonts w:ascii="Times New Roman" w:hAnsi="Times New Roman"/>
        </w:rPr>
      </w:pPr>
    </w:p>
    <w:p w14:paraId="21AC2ED1" w14:textId="77777777" w:rsidR="0019324C" w:rsidRDefault="0019324C" w:rsidP="00540DAE">
      <w:pPr>
        <w:rPr>
          <w:rFonts w:ascii="Times New Roman" w:hAnsi="Times New Roman"/>
        </w:rPr>
      </w:pPr>
    </w:p>
    <w:p w14:paraId="658CDE77" w14:textId="77777777" w:rsidR="0019324C" w:rsidRDefault="0019324C" w:rsidP="00540DAE">
      <w:pPr>
        <w:rPr>
          <w:rFonts w:ascii="Times New Roman" w:hAnsi="Times New Roman"/>
        </w:rPr>
      </w:pPr>
    </w:p>
    <w:p w14:paraId="683F7390" w14:textId="77777777" w:rsidR="0019324C" w:rsidRDefault="0019324C" w:rsidP="00540DAE">
      <w:pPr>
        <w:rPr>
          <w:rFonts w:ascii="Times New Roman" w:hAnsi="Times New Roman"/>
        </w:rPr>
      </w:pPr>
    </w:p>
    <w:p w14:paraId="65415093" w14:textId="77777777" w:rsidR="0019324C" w:rsidRDefault="0019324C" w:rsidP="00540DAE">
      <w:pPr>
        <w:rPr>
          <w:rFonts w:ascii="Times New Roman" w:hAnsi="Times New Roman"/>
        </w:rPr>
      </w:pPr>
    </w:p>
    <w:p w14:paraId="15BCFB82" w14:textId="77777777" w:rsidR="0019324C" w:rsidRDefault="0019324C" w:rsidP="00540DAE">
      <w:pPr>
        <w:rPr>
          <w:rFonts w:ascii="Times New Roman" w:hAnsi="Times New Roman"/>
        </w:rPr>
      </w:pPr>
    </w:p>
    <w:p w14:paraId="0E09777B" w14:textId="77777777" w:rsidR="0019324C" w:rsidRDefault="0019324C" w:rsidP="00540DAE">
      <w:pPr>
        <w:rPr>
          <w:rFonts w:ascii="Times New Roman" w:hAnsi="Times New Roman"/>
        </w:rPr>
      </w:pPr>
    </w:p>
    <w:p w14:paraId="178F5077" w14:textId="77777777" w:rsidR="00EC2F08" w:rsidRDefault="00EC2F08" w:rsidP="00540DAE">
      <w:pPr>
        <w:rPr>
          <w:rFonts w:ascii="Times New Roman" w:hAnsi="Times New Roman"/>
        </w:rPr>
      </w:pPr>
    </w:p>
    <w:p w14:paraId="700E9602" w14:textId="77777777" w:rsidR="00EC2F08" w:rsidRDefault="00EC2F08" w:rsidP="00540DAE">
      <w:pPr>
        <w:rPr>
          <w:rFonts w:ascii="Times New Roman" w:hAnsi="Times New Roman"/>
        </w:rPr>
      </w:pPr>
    </w:p>
    <w:p w14:paraId="7A9DAE14" w14:textId="77777777" w:rsidR="00EC2F08" w:rsidRDefault="00EC2F08" w:rsidP="00540DAE">
      <w:pPr>
        <w:rPr>
          <w:rFonts w:ascii="Times New Roman" w:hAnsi="Times New Roman"/>
        </w:rPr>
      </w:pPr>
    </w:p>
    <w:p w14:paraId="0E2C3014" w14:textId="77777777" w:rsidR="00EC2F08" w:rsidRDefault="00EC2F08" w:rsidP="00540DAE">
      <w:pPr>
        <w:rPr>
          <w:rFonts w:ascii="Times New Roman" w:hAnsi="Times New Roman"/>
        </w:rPr>
      </w:pPr>
    </w:p>
    <w:p w14:paraId="503D17A7" w14:textId="77777777" w:rsidR="00EC2F08" w:rsidRDefault="00EC2F08" w:rsidP="00540DAE">
      <w:pPr>
        <w:rPr>
          <w:rFonts w:ascii="Times New Roman" w:hAnsi="Times New Roman"/>
        </w:rPr>
      </w:pPr>
    </w:p>
    <w:p w14:paraId="52C137D6" w14:textId="77777777" w:rsidR="00EC2F08" w:rsidRDefault="00EC2F08" w:rsidP="00540DAE">
      <w:pPr>
        <w:rPr>
          <w:rFonts w:ascii="Times New Roman" w:hAnsi="Times New Roman"/>
        </w:rPr>
      </w:pPr>
    </w:p>
    <w:p w14:paraId="5987E23C" w14:textId="77777777" w:rsidR="00EC2F08" w:rsidRDefault="00EC2F08" w:rsidP="00540DAE">
      <w:pPr>
        <w:rPr>
          <w:rFonts w:ascii="Times New Roman" w:hAnsi="Times New Roman"/>
        </w:rPr>
      </w:pPr>
    </w:p>
    <w:p w14:paraId="4CFEFB4D" w14:textId="77777777" w:rsidR="00EC2F08" w:rsidRDefault="00EC2F08" w:rsidP="00540DAE">
      <w:pPr>
        <w:rPr>
          <w:rFonts w:ascii="Times New Roman" w:hAnsi="Times New Roman"/>
        </w:rPr>
      </w:pPr>
    </w:p>
    <w:p w14:paraId="6CFB9B34" w14:textId="77777777" w:rsidR="00EC2F08" w:rsidRDefault="00EC2F08" w:rsidP="00540DAE">
      <w:pPr>
        <w:rPr>
          <w:rFonts w:ascii="Times New Roman" w:hAnsi="Times New Roman"/>
        </w:rPr>
      </w:pPr>
    </w:p>
    <w:p w14:paraId="0B7DF8C1" w14:textId="77777777" w:rsidR="00EC2F08" w:rsidRDefault="00EC2F08" w:rsidP="00540DAE">
      <w:pPr>
        <w:rPr>
          <w:rFonts w:ascii="Times New Roman" w:hAnsi="Times New Roman"/>
        </w:rPr>
      </w:pPr>
    </w:p>
    <w:p w14:paraId="7ABCB616" w14:textId="77777777" w:rsidR="00EC2F08" w:rsidRDefault="00EC2F08" w:rsidP="00540DAE">
      <w:pPr>
        <w:rPr>
          <w:rFonts w:ascii="Times New Roman" w:hAnsi="Times New Roman"/>
        </w:rPr>
      </w:pPr>
    </w:p>
    <w:p w14:paraId="34A2701D" w14:textId="77777777" w:rsidR="00EC2F08" w:rsidRDefault="00EC2F08" w:rsidP="00540DAE">
      <w:pPr>
        <w:rPr>
          <w:rFonts w:ascii="Times New Roman" w:hAnsi="Times New Roman"/>
        </w:rPr>
      </w:pPr>
    </w:p>
    <w:p w14:paraId="56B3E7C5" w14:textId="77777777" w:rsidR="00EC2F08" w:rsidRDefault="00EC2F08" w:rsidP="00540DAE">
      <w:pPr>
        <w:rPr>
          <w:rFonts w:ascii="Times New Roman" w:hAnsi="Times New Roman"/>
        </w:rPr>
      </w:pPr>
    </w:p>
    <w:p w14:paraId="4ECF453C" w14:textId="77777777" w:rsidR="00EC2F08" w:rsidRDefault="00EC2F08" w:rsidP="00540DAE">
      <w:pPr>
        <w:rPr>
          <w:rFonts w:ascii="Times New Roman" w:hAnsi="Times New Roman"/>
        </w:rPr>
      </w:pPr>
    </w:p>
    <w:p w14:paraId="009FF261" w14:textId="77777777" w:rsidR="00EC2F08" w:rsidRDefault="00EC2F08" w:rsidP="00540DAE">
      <w:pPr>
        <w:rPr>
          <w:rFonts w:ascii="Times New Roman" w:hAnsi="Times New Roman"/>
        </w:rPr>
      </w:pPr>
    </w:p>
    <w:p w14:paraId="13223614" w14:textId="77777777" w:rsidR="00EC2F08" w:rsidRDefault="00EC2F08" w:rsidP="00540DAE">
      <w:pPr>
        <w:rPr>
          <w:rFonts w:ascii="Times New Roman" w:hAnsi="Times New Roman"/>
        </w:rPr>
      </w:pPr>
    </w:p>
    <w:p w14:paraId="228151A5" w14:textId="77777777" w:rsidR="00EC2F08" w:rsidRDefault="00EC2F08" w:rsidP="00540DAE">
      <w:pPr>
        <w:rPr>
          <w:rFonts w:ascii="Times New Roman" w:hAnsi="Times New Roman"/>
        </w:rPr>
      </w:pPr>
    </w:p>
    <w:p w14:paraId="5625E4A5" w14:textId="77777777" w:rsidR="00EC2F08" w:rsidRDefault="00EC2F08" w:rsidP="00540DAE">
      <w:pPr>
        <w:rPr>
          <w:rFonts w:ascii="Times New Roman" w:hAnsi="Times New Roman"/>
        </w:rPr>
      </w:pPr>
    </w:p>
    <w:p w14:paraId="06C16AE5" w14:textId="77777777" w:rsidR="00EC2F08" w:rsidRDefault="00EC2F08" w:rsidP="00540DAE">
      <w:pPr>
        <w:rPr>
          <w:rFonts w:ascii="Times New Roman" w:hAnsi="Times New Roman"/>
        </w:rPr>
      </w:pPr>
    </w:p>
    <w:p w14:paraId="452E8000" w14:textId="77777777" w:rsidR="00EC2F08" w:rsidRDefault="00EC2F08" w:rsidP="00540DAE">
      <w:pPr>
        <w:rPr>
          <w:rFonts w:ascii="Times New Roman" w:hAnsi="Times New Roman"/>
        </w:rPr>
      </w:pPr>
    </w:p>
    <w:p w14:paraId="23F14B4E" w14:textId="77777777" w:rsidR="00EC2F08" w:rsidRDefault="00EC2F08" w:rsidP="00540DAE">
      <w:pPr>
        <w:rPr>
          <w:rFonts w:ascii="Times New Roman" w:hAnsi="Times New Roman"/>
        </w:rPr>
      </w:pPr>
    </w:p>
    <w:p w14:paraId="7AE2B7DD" w14:textId="77777777" w:rsidR="00EC2F08" w:rsidRDefault="00EC2F08" w:rsidP="00540DAE">
      <w:pPr>
        <w:rPr>
          <w:rFonts w:ascii="Times New Roman" w:hAnsi="Times New Roman"/>
        </w:rPr>
      </w:pPr>
    </w:p>
    <w:p w14:paraId="66B492E4" w14:textId="77777777" w:rsidR="00EC2F08" w:rsidRDefault="00EC2F08" w:rsidP="00540DAE">
      <w:pPr>
        <w:rPr>
          <w:rFonts w:ascii="Times New Roman" w:hAnsi="Times New Roman"/>
        </w:rPr>
      </w:pPr>
    </w:p>
    <w:p w14:paraId="38742D8A" w14:textId="77777777" w:rsidR="00EC2F08" w:rsidRDefault="00EC2F08" w:rsidP="00540DAE">
      <w:pPr>
        <w:rPr>
          <w:rFonts w:ascii="Times New Roman" w:hAnsi="Times New Roman"/>
        </w:rPr>
      </w:pPr>
    </w:p>
    <w:p w14:paraId="5C03D282" w14:textId="77777777" w:rsidR="00EC2F08" w:rsidRDefault="00EC2F08" w:rsidP="00540DAE">
      <w:pPr>
        <w:rPr>
          <w:rFonts w:ascii="Times New Roman" w:hAnsi="Times New Roman"/>
        </w:rPr>
      </w:pPr>
    </w:p>
    <w:p w14:paraId="1C396794" w14:textId="77777777" w:rsidR="0019324C" w:rsidRDefault="0019324C" w:rsidP="00540DAE">
      <w:pPr>
        <w:rPr>
          <w:rFonts w:ascii="Times New Roman" w:hAnsi="Times New Roman"/>
        </w:rPr>
      </w:pPr>
    </w:p>
    <w:p w14:paraId="61474D97" w14:textId="77777777" w:rsidR="0019324C" w:rsidRDefault="0019324C" w:rsidP="00540DAE">
      <w:pPr>
        <w:rPr>
          <w:rFonts w:ascii="Times New Roman" w:hAnsi="Times New Roman"/>
        </w:rPr>
      </w:pPr>
    </w:p>
    <w:p w14:paraId="331975E5" w14:textId="2F5CD124" w:rsidR="00DA3CB8" w:rsidRPr="00DA3CB8" w:rsidRDefault="007E25BB" w:rsidP="00DA3CB8">
      <w:pPr>
        <w:jc w:val="both"/>
        <w:rPr>
          <w:rFonts w:ascii="Times New Roman" w:eastAsia="Times New Roman" w:hAnsi="Times New Roman"/>
        </w:rPr>
      </w:pPr>
      <w:r>
        <w:rPr>
          <w:rFonts w:ascii="Times New Roman" w:eastAsia="Times New Roman" w:hAnsi="Times New Roman"/>
        </w:rPr>
        <w:t>T</w:t>
      </w:r>
      <w:r w:rsidR="00DA3CB8" w:rsidRPr="00DA3CB8">
        <w:rPr>
          <w:rFonts w:ascii="Times New Roman" w:eastAsia="Times New Roman" w:hAnsi="Times New Roman"/>
        </w:rPr>
        <w:t xml:space="preserve">he Matrix is organized into four different activation levels.  For each </w:t>
      </w:r>
      <w:r w:rsidR="00DA3CB8" w:rsidRPr="00DA3CB8">
        <w:rPr>
          <w:rFonts w:ascii="Arial" w:eastAsia="Times New Roman" w:hAnsi="Arial" w:cs="Arial"/>
          <w:color w:val="E36C0A"/>
        </w:rPr>
        <w:t>(1)</w:t>
      </w:r>
      <w:r w:rsidR="00DA3CB8" w:rsidRPr="00DA3CB8">
        <w:rPr>
          <w:rFonts w:ascii="Times New Roman" w:eastAsia="Times New Roman" w:hAnsi="Times New Roman"/>
        </w:rPr>
        <w:t xml:space="preserve"> level (row), the columns from left to right indicate </w:t>
      </w:r>
      <w:r w:rsidR="00DA3CB8" w:rsidRPr="00DA3CB8">
        <w:rPr>
          <w:rFonts w:ascii="Arial" w:eastAsia="Times New Roman" w:hAnsi="Arial" w:cs="Arial"/>
          <w:color w:val="E36C0A"/>
        </w:rPr>
        <w:t>(2)</w:t>
      </w:r>
      <w:r w:rsidR="00DA3CB8" w:rsidRPr="00DA3CB8">
        <w:rPr>
          <w:rFonts w:ascii="Times New Roman" w:eastAsia="Times New Roman" w:hAnsi="Times New Roman"/>
        </w:rPr>
        <w:t xml:space="preserve"> the definition or parameters for determining whether the hospital has reached the noted level, </w:t>
      </w:r>
      <w:r w:rsidR="00DA3CB8" w:rsidRPr="00DA3CB8">
        <w:rPr>
          <w:rFonts w:ascii="Arial" w:eastAsia="Times New Roman" w:hAnsi="Arial" w:cs="Arial"/>
          <w:color w:val="E36C0A"/>
        </w:rPr>
        <w:t>(3)</w:t>
      </w:r>
      <w:r w:rsidR="00DA3CB8" w:rsidRPr="00DA3CB8">
        <w:rPr>
          <w:rFonts w:ascii="Times New Roman" w:eastAsia="Times New Roman" w:hAnsi="Times New Roman"/>
        </w:rPr>
        <w:t xml:space="preserve"> who has the authority to activate the CEMP at that level, </w:t>
      </w:r>
      <w:r w:rsidR="00DA3CB8" w:rsidRPr="00DA3CB8">
        <w:rPr>
          <w:rFonts w:ascii="Arial" w:eastAsia="Times New Roman" w:hAnsi="Arial" w:cs="Arial"/>
          <w:color w:val="E36C0A"/>
        </w:rPr>
        <w:t>(4)</w:t>
      </w:r>
      <w:r w:rsidR="00DA3CB8" w:rsidRPr="00DA3CB8">
        <w:rPr>
          <w:rFonts w:ascii="Times New Roman" w:eastAsia="Times New Roman" w:hAnsi="Times New Roman"/>
        </w:rPr>
        <w:t xml:space="preserve"> a sense of the likely scope of HICS activation at that level, and</w:t>
      </w:r>
      <w:r w:rsidR="00DA3CB8" w:rsidRPr="00DA3CB8">
        <w:rPr>
          <w:rFonts w:ascii="Arial" w:eastAsia="Times New Roman" w:hAnsi="Arial" w:cs="Arial"/>
          <w:color w:val="E36C0A"/>
        </w:rPr>
        <w:t xml:space="preserve"> (5)</w:t>
      </w:r>
      <w:r w:rsidR="00DA3CB8" w:rsidRPr="00DA3CB8">
        <w:rPr>
          <w:rFonts w:ascii="Times New Roman" w:eastAsia="Times New Roman" w:hAnsi="Times New Roman"/>
        </w:rPr>
        <w:t xml:space="preserve"> the notifications to be made when that level is activated.</w:t>
      </w:r>
    </w:p>
    <w:p w14:paraId="72CC8FEE" w14:textId="77777777" w:rsidR="00DA3CB8" w:rsidRPr="00DA3CB8" w:rsidRDefault="00DA3CB8" w:rsidP="00DA3CB8">
      <w:pPr>
        <w:rPr>
          <w:rFonts w:ascii="Times New Roman" w:eastAsia="Times New Roman" w:hAnsi="Times New Roman"/>
        </w:rPr>
      </w:pPr>
      <w:r>
        <w:rPr>
          <w:rFonts w:ascii="Times New Roman" w:eastAsia="Times New Roman" w:hAnsi="Times New Roman"/>
          <w:noProof/>
        </w:rPr>
        <mc:AlternateContent>
          <mc:Choice Requires="wpg">
            <w:drawing>
              <wp:anchor distT="0" distB="0" distL="114300" distR="114300" simplePos="0" relativeHeight="251659264" behindDoc="0" locked="0" layoutInCell="1" allowOverlap="1" wp14:anchorId="2B0E8B16" wp14:editId="67FA8702">
                <wp:simplePos x="0" y="0"/>
                <wp:positionH relativeFrom="column">
                  <wp:posOffset>196215</wp:posOffset>
                </wp:positionH>
                <wp:positionV relativeFrom="paragraph">
                  <wp:posOffset>2540</wp:posOffset>
                </wp:positionV>
                <wp:extent cx="5420360" cy="457835"/>
                <wp:effectExtent l="5715" t="8890" r="1270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0360" cy="457835"/>
                          <a:chOff x="1749" y="1903"/>
                          <a:chExt cx="8536" cy="721"/>
                        </a:xfrm>
                      </wpg:grpSpPr>
                      <wpg:grpSp>
                        <wpg:cNvPr id="13" name="Group 3"/>
                        <wpg:cNvGrpSpPr>
                          <a:grpSpLocks/>
                        </wpg:cNvGrpSpPr>
                        <wpg:grpSpPr bwMode="auto">
                          <a:xfrm>
                            <a:off x="1749" y="1903"/>
                            <a:ext cx="720" cy="721"/>
                            <a:chOff x="4575" y="4509"/>
                            <a:chExt cx="1600" cy="1608"/>
                          </a:xfrm>
                        </wpg:grpSpPr>
                        <wps:wsp>
                          <wps:cNvPr id="14" name="Oval 4"/>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15" name="Text Box 5"/>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18C5CDDC" w14:textId="77777777" w:rsidR="00EC1625" w:rsidRPr="00C261C0" w:rsidRDefault="00EC1625" w:rsidP="00DA3CB8">
                                <w:pPr>
                                  <w:rPr>
                                    <w:rFonts w:ascii="Arial" w:hAnsi="Arial" w:cs="Arial"/>
                                    <w:b/>
                                    <w:sz w:val="22"/>
                                    <w:szCs w:val="22"/>
                                  </w:rPr>
                                </w:pPr>
                                <w:r w:rsidRPr="00C261C0">
                                  <w:rPr>
                                    <w:rFonts w:ascii="Arial" w:hAnsi="Arial" w:cs="Arial"/>
                                    <w:b/>
                                    <w:sz w:val="22"/>
                                    <w:szCs w:val="22"/>
                                  </w:rPr>
                                  <w:t>1</w:t>
                                </w:r>
                              </w:p>
                            </w:txbxContent>
                          </wps:txbx>
                          <wps:bodyPr rot="0" vert="horz" wrap="square" lIns="91440" tIns="45720" rIns="91440" bIns="45720" anchor="t" anchorCtr="0" upright="1">
                            <a:noAutofit/>
                          </wps:bodyPr>
                        </wps:wsp>
                      </wpg:grpSp>
                      <wpg:grpSp>
                        <wpg:cNvPr id="16" name="Group 6"/>
                        <wpg:cNvGrpSpPr>
                          <a:grpSpLocks/>
                        </wpg:cNvGrpSpPr>
                        <wpg:grpSpPr bwMode="auto">
                          <a:xfrm>
                            <a:off x="3909" y="1903"/>
                            <a:ext cx="720" cy="721"/>
                            <a:chOff x="4575" y="4509"/>
                            <a:chExt cx="1600" cy="1608"/>
                          </a:xfrm>
                        </wpg:grpSpPr>
                        <wps:wsp>
                          <wps:cNvPr id="17" name="Oval 7"/>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18" name="Text Box 8"/>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32CD16EF" w14:textId="77777777" w:rsidR="00EC1625" w:rsidRPr="00C261C0" w:rsidRDefault="00EC1625" w:rsidP="00DA3CB8">
                                <w:pPr>
                                  <w:rPr>
                                    <w:rFonts w:ascii="Arial" w:hAnsi="Arial" w:cs="Arial"/>
                                    <w:b/>
                                    <w:sz w:val="22"/>
                                    <w:szCs w:val="22"/>
                                  </w:rPr>
                                </w:pPr>
                                <w:r w:rsidRPr="00C261C0">
                                  <w:rPr>
                                    <w:rFonts w:ascii="Arial" w:hAnsi="Arial" w:cs="Arial"/>
                                    <w:b/>
                                    <w:sz w:val="22"/>
                                    <w:szCs w:val="22"/>
                                  </w:rPr>
                                  <w:t>2</w:t>
                                </w:r>
                              </w:p>
                            </w:txbxContent>
                          </wps:txbx>
                          <wps:bodyPr rot="0" vert="horz" wrap="square" lIns="91440" tIns="45720" rIns="91440" bIns="45720" anchor="t" anchorCtr="0" upright="1">
                            <a:noAutofit/>
                          </wps:bodyPr>
                        </wps:wsp>
                      </wpg:grpSp>
                      <wpg:grpSp>
                        <wpg:cNvPr id="19" name="Group 9"/>
                        <wpg:cNvGrpSpPr>
                          <a:grpSpLocks/>
                        </wpg:cNvGrpSpPr>
                        <wpg:grpSpPr bwMode="auto">
                          <a:xfrm>
                            <a:off x="6056" y="1903"/>
                            <a:ext cx="720" cy="721"/>
                            <a:chOff x="4575" y="4509"/>
                            <a:chExt cx="1600" cy="1608"/>
                          </a:xfrm>
                        </wpg:grpSpPr>
                        <wps:wsp>
                          <wps:cNvPr id="20" name="Oval 10"/>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21" name="Text Box 11"/>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66E206A4" w14:textId="77777777" w:rsidR="00EC1625" w:rsidRPr="00C261C0" w:rsidRDefault="00EC1625" w:rsidP="00DA3CB8">
                                <w:pPr>
                                  <w:rPr>
                                    <w:rFonts w:ascii="Arial" w:hAnsi="Arial" w:cs="Arial"/>
                                    <w:b/>
                                    <w:sz w:val="22"/>
                                    <w:szCs w:val="22"/>
                                  </w:rPr>
                                </w:pPr>
                                <w:r w:rsidRPr="00C261C0">
                                  <w:rPr>
                                    <w:rFonts w:ascii="Arial" w:hAnsi="Arial" w:cs="Arial"/>
                                    <w:b/>
                                    <w:sz w:val="22"/>
                                    <w:szCs w:val="22"/>
                                  </w:rPr>
                                  <w:t>3</w:t>
                                </w:r>
                              </w:p>
                            </w:txbxContent>
                          </wps:txbx>
                          <wps:bodyPr rot="0" vert="horz" wrap="square" lIns="91440" tIns="45720" rIns="91440" bIns="45720" anchor="t" anchorCtr="0" upright="1">
                            <a:noAutofit/>
                          </wps:bodyPr>
                        </wps:wsp>
                      </wpg:grpSp>
                      <wpg:grpSp>
                        <wpg:cNvPr id="22" name="Group 12"/>
                        <wpg:cNvGrpSpPr>
                          <a:grpSpLocks/>
                        </wpg:cNvGrpSpPr>
                        <wpg:grpSpPr bwMode="auto">
                          <a:xfrm>
                            <a:off x="9565" y="1904"/>
                            <a:ext cx="720" cy="720"/>
                            <a:chOff x="4575" y="4509"/>
                            <a:chExt cx="1600" cy="1608"/>
                          </a:xfrm>
                        </wpg:grpSpPr>
                        <wps:wsp>
                          <wps:cNvPr id="23" name="Oval 13"/>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24" name="Text Box 14"/>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28D05217" w14:textId="77777777" w:rsidR="00EC1625" w:rsidRPr="00C261C0" w:rsidRDefault="00EC1625" w:rsidP="00DA3CB8">
                                <w:pPr>
                                  <w:rPr>
                                    <w:rFonts w:ascii="Arial" w:hAnsi="Arial" w:cs="Arial"/>
                                    <w:b/>
                                    <w:sz w:val="22"/>
                                    <w:szCs w:val="22"/>
                                  </w:rPr>
                                </w:pPr>
                                <w:r w:rsidRPr="00C261C0">
                                  <w:rPr>
                                    <w:rFonts w:ascii="Arial" w:hAnsi="Arial" w:cs="Arial"/>
                                    <w:b/>
                                    <w:sz w:val="22"/>
                                    <w:szCs w:val="22"/>
                                  </w:rPr>
                                  <w:t>5</w:t>
                                </w:r>
                              </w:p>
                            </w:txbxContent>
                          </wps:txbx>
                          <wps:bodyPr rot="0" vert="horz" wrap="square" lIns="91440" tIns="45720" rIns="91440" bIns="45720" anchor="t" anchorCtr="0" upright="1">
                            <a:noAutofit/>
                          </wps:bodyPr>
                        </wps:wsp>
                      </wpg:grpSp>
                      <wpg:grpSp>
                        <wpg:cNvPr id="25" name="Group 15"/>
                        <wpg:cNvGrpSpPr>
                          <a:grpSpLocks/>
                        </wpg:cNvGrpSpPr>
                        <wpg:grpSpPr bwMode="auto">
                          <a:xfrm>
                            <a:off x="7670" y="1904"/>
                            <a:ext cx="720" cy="720"/>
                            <a:chOff x="4575" y="4509"/>
                            <a:chExt cx="1600" cy="1608"/>
                          </a:xfrm>
                        </wpg:grpSpPr>
                        <wps:wsp>
                          <wps:cNvPr id="26" name="Oval 16"/>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27" name="Text Box 17"/>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6017BCB5" w14:textId="77777777" w:rsidR="00EC1625" w:rsidRPr="00C261C0" w:rsidRDefault="00EC1625" w:rsidP="00DA3CB8">
                                <w:pPr>
                                  <w:rPr>
                                    <w:rFonts w:ascii="Arial" w:hAnsi="Arial" w:cs="Arial"/>
                                    <w:b/>
                                    <w:sz w:val="22"/>
                                    <w:szCs w:val="22"/>
                                  </w:rPr>
                                </w:pPr>
                                <w:r w:rsidRPr="00C261C0">
                                  <w:rPr>
                                    <w:rFonts w:ascii="Arial" w:hAnsi="Arial" w:cs="Arial"/>
                                    <w:b/>
                                    <w:sz w:val="22"/>
                                    <w:szCs w:val="22"/>
                                  </w:rPr>
                                  <w:t>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0E8B16" id="Group 12" o:spid="_x0000_s1027" style="position:absolute;margin-left:15.45pt;margin-top:.2pt;width:426.8pt;height:36.05pt;z-index:251659264" coordorigin="1749,1903" coordsize="853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">
                <v:group id="Group 3" o:spid="_x0000_s1028" style="position:absolute;left:1749;top:1903;width:720;height:721"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4" o:spid="_x0000_s1029"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H4cEA&#10;AADbAAAADwAAAGRycy9kb3ducmV2LnhtbERPS4vCMBC+L/gfwgje1lQRkWoU8QE+DstWBY9DM31g&#10;M6lN1O6/3wgLe5uP7zmzRWsq8aTGlZYVDPoRCOLU6pJzBefT9nMCwnlkjZVlUvBDDhbzzscMY21f&#10;/E3PxOcihLCLUUHhfR1L6dKCDLq+rYkDl9nGoA+wyaVu8BXCTSWHUTSWBksODQXWtCoovSUPo+Cx&#10;19nEHLPk8lWfNq3cHvi6vivV67bLKQhPrf8X/7l3OswfwfuXc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mx+HBAAAA2wAAAA8AAAAAAAAAAAAAAAAAmAIAAGRycy9kb3du&#10;cmV2LnhtbFBLBQYAAAAABAAEAPUAAACGAwAAAAA=&#10;" fillcolor="#f60"/>
                  <v:shape id="Text Box 5" o:spid="_x0000_s1030"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ocMA&#10;AADbAAAADwAAAGRycy9kb3ducmV2LnhtbERPS2sCMRC+C/0PYQq91axCxa5GkYKiB6tuBfE2bGYf&#10;djNZN1G3/94IBW/z8T1nPG1NJa7UuNKygl43AkGcWl1yrmD/M38fgnAeWWNlmRT8kYPp5KUzxljb&#10;G+/omvhchBB2MSoovK9jKV1akEHXtTVx4DLbGPQBNrnUDd5CuKlkP4oG0mDJoaHAmr4KSn+Ti1Fw&#10;PF+yzeG050V/S9/n1fxznSVrpd5e29kIhKfWP8X/7qUO8z/g8Us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ocMAAADbAAAADwAAAAAAAAAAAAAAAACYAgAAZHJzL2Rv&#10;d25yZXYueG1sUEsFBgAAAAAEAAQA9QAAAIgDAAAAAA==&#10;" fillcolor="yellow">
                    <v:textbox>
                      <w:txbxContent>
                        <w:p w14:paraId="18C5CDDC" w14:textId="77777777" w:rsidR="00EC1625" w:rsidRPr="00C261C0" w:rsidRDefault="00EC1625" w:rsidP="00DA3CB8">
                          <w:pPr>
                            <w:rPr>
                              <w:rFonts w:ascii="Arial" w:hAnsi="Arial" w:cs="Arial"/>
                              <w:b/>
                              <w:sz w:val="22"/>
                              <w:szCs w:val="22"/>
                            </w:rPr>
                          </w:pPr>
                          <w:r w:rsidRPr="00C261C0">
                            <w:rPr>
                              <w:rFonts w:ascii="Arial" w:hAnsi="Arial" w:cs="Arial"/>
                              <w:b/>
                              <w:sz w:val="22"/>
                              <w:szCs w:val="22"/>
                            </w:rPr>
                            <w:t>1</w:t>
                          </w:r>
                        </w:p>
                      </w:txbxContent>
                    </v:textbox>
                  </v:shape>
                </v:group>
                <v:group id="_x0000_s1031" style="position:absolute;left:3909;top:1903;width:720;height:721"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7" o:spid="_x0000_s1032"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ZlsEA&#10;AADbAAAADwAAAGRycy9kb3ducmV2LnhtbERPS4vCMBC+L/gfwgje1lQPKtUo4gN8HJatCh6HZvrA&#10;ZlKbqN1/vxEW9jYf33Nmi9ZU4kmNKy0rGPQjEMSp1SXnCs6n7ecEhPPIGivLpOCHHCzmnY8Zxtq+&#10;+Jueic9FCGEXo4LC+zqW0qUFGXR9WxMHLrONQR9gk0vd4CuEm0oOo2gkDZYcGgqsaVVQekseRsFj&#10;r7OJOWbJ5as+bVq5PfB1fVeq122XUxCeWv8v/nPvdJg/hvcv4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0WZbBAAAA2wAAAA8AAAAAAAAAAAAAAAAAmAIAAGRycy9kb3du&#10;cmV2LnhtbFBLBQYAAAAABAAEAPUAAACGAwAAAAA=&#10;" fillcolor="#f60"/>
                  <v:shape id="Text Box 8" o:spid="_x0000_s1033"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MP8YA&#10;AADbAAAADwAAAGRycy9kb3ducmV2LnhtbESPT2sCQQzF7wW/wxChtzqrh9JuHUUKSnuw1q0g3sJO&#10;9o/dyaw7o67fvjkUvCW8l/d+mc5716gLdaH2bGA8SkAR597WXBrY/SyfXkCFiGyx8UwGbhRgPhs8&#10;TDG1/spbumSxVBLCIUUDVYxtqnXIK3IYRr4lFq3wncMoa1dq2+FVwl2jJ0nyrB3WLA0VtvReUf6b&#10;nZ2Bw+lcbPbHHa8m3/R1+ly+rotsbczjsF+8gYrUx7v5//rDCr7Ayi8y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MP8YAAADbAAAADwAAAAAAAAAAAAAAAACYAgAAZHJz&#10;L2Rvd25yZXYueG1sUEsFBgAAAAAEAAQA9QAAAIsDAAAAAA==&#10;" fillcolor="yellow">
                    <v:textbox>
                      <w:txbxContent>
                        <w:p w14:paraId="32CD16EF" w14:textId="77777777" w:rsidR="00EC1625" w:rsidRPr="00C261C0" w:rsidRDefault="00EC1625" w:rsidP="00DA3CB8">
                          <w:pPr>
                            <w:rPr>
                              <w:rFonts w:ascii="Arial" w:hAnsi="Arial" w:cs="Arial"/>
                              <w:b/>
                              <w:sz w:val="22"/>
                              <w:szCs w:val="22"/>
                            </w:rPr>
                          </w:pPr>
                          <w:r w:rsidRPr="00C261C0">
                            <w:rPr>
                              <w:rFonts w:ascii="Arial" w:hAnsi="Arial" w:cs="Arial"/>
                              <w:b/>
                              <w:sz w:val="22"/>
                              <w:szCs w:val="22"/>
                            </w:rPr>
                            <w:t>2</w:t>
                          </w:r>
                        </w:p>
                      </w:txbxContent>
                    </v:textbox>
                  </v:shape>
                </v:group>
                <v:group id="Group 9" o:spid="_x0000_s1034" style="position:absolute;left:6056;top:1903;width:720;height:721"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10" o:spid="_x0000_s1035"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X78A&#10;AADbAAAADwAAAGRycy9kb3ducmV2LnhtbERPyarCMBTdP/AfwhXcPVNdiFSjiAM4LORVBZeX5nbA&#10;5qY2Uevfm4XwloczT+etqcSTGldaVjDoRyCIU6tLzhWcT5vfMQjnkTVWlknBmxzMZ52fKcbavviP&#10;nonPRQhhF6OCwvs6ltKlBRl0fVsTBy6zjUEfYJNL3eArhJtKDqNoJA2WHBoKrGlZUHpLHkbBY6ez&#10;sTlkyeVYn9at3Oz5uror1eu2iwkIT63/F3/dW61gGNaH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8QtfvwAAANsAAAAPAAAAAAAAAAAAAAAAAJgCAABkcnMvZG93bnJl&#10;di54bWxQSwUGAAAAAAQABAD1AAAAhAMAAAAA&#10;" fillcolor="#f60"/>
                  <v:shape id="Text Box 11" o:spid="_x0000_s1036"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vH8YA&#10;AADbAAAADwAAAGRycy9kb3ducmV2LnhtbESPT2vCQBTE74V+h+UVequb5CCaugYpWOrB1qaCeHtk&#10;X/7Y7NuYXTV++64g9DjMzG+YWTaYVpypd41lBfEoAkFcWN1wpWD7s3yZgHAeWWNrmRRcyUE2f3yY&#10;Yarthb/pnPtKBAi7FBXU3neplK6oyaAb2Y44eKXtDfog+0rqHi8BblqZRNFYGmw4LNTY0VtNxW9+&#10;Mgr2x1P5tTts+T3Z0OdxtZyuy3yt1PPTsHgF4Wnw/+F7+0MrSGK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1vH8YAAADbAAAADwAAAAAAAAAAAAAAAACYAgAAZHJz&#10;L2Rvd25yZXYueG1sUEsFBgAAAAAEAAQA9QAAAIsDAAAAAA==&#10;" fillcolor="yellow">
                    <v:textbox>
                      <w:txbxContent>
                        <w:p w14:paraId="66E206A4" w14:textId="77777777" w:rsidR="00EC1625" w:rsidRPr="00C261C0" w:rsidRDefault="00EC1625" w:rsidP="00DA3CB8">
                          <w:pPr>
                            <w:rPr>
                              <w:rFonts w:ascii="Arial" w:hAnsi="Arial" w:cs="Arial"/>
                              <w:b/>
                              <w:sz w:val="22"/>
                              <w:szCs w:val="22"/>
                            </w:rPr>
                          </w:pPr>
                          <w:r w:rsidRPr="00C261C0">
                            <w:rPr>
                              <w:rFonts w:ascii="Arial" w:hAnsi="Arial" w:cs="Arial"/>
                              <w:b/>
                              <w:sz w:val="22"/>
                              <w:szCs w:val="22"/>
                            </w:rPr>
                            <w:t>3</w:t>
                          </w:r>
                        </w:p>
                      </w:txbxContent>
                    </v:textbox>
                  </v:shape>
                </v:group>
                <v:group id="_x0000_s1037" style="position:absolute;left:9565;top:1904;width:720;height:720"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13" o:spid="_x0000_s1038"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VKMMA&#10;AADbAAAADwAAAGRycy9kb3ducmV2LnhtbESPT4vCMBTE74LfIbwFb5quCyLVKLIqrHqQrSt4fDSv&#10;f9jmpTZR67c3guBxmJnfMNN5aypxpcaVlhV8DiIQxKnVJecK/g7r/hiE88gaK8uk4E4O5rNuZ4qx&#10;tjf+pWvicxEg7GJUUHhfx1K6tCCDbmBr4uBltjHog2xyqRu8Bbip5DCKRtJgyWGhwJq+C0r/k4tR&#10;cNnobGx2WXLc14dVK9dbPi3PSvU+2sUEhKfWv8Ov9o9WMPyC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OVKMMAAADbAAAADwAAAAAAAAAAAAAAAACYAgAAZHJzL2Rv&#10;d25yZXYueG1sUEsFBgAAAAAEAAQA9QAAAIgDAAAAAA==&#10;" fillcolor="#f60"/>
                  <v:shape id="Text Box 14" o:spid="_x0000_s1039"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Mh8YA&#10;AADbAAAADwAAAGRycy9kb3ducmV2LnhtbESPT2vCQBTE70K/w/IK3symQcSmrlIKih60bSqU3h7Z&#10;lz9t9m3Mrhq/fVcQPA4z8xtmtuhNI07UudqygqcoBkGcW11zqWD/tRxNQTiPrLGxTAou5GAxfxjM&#10;MNX2zJ90ynwpAoRdigoq79tUSpdXZNBFtiUOXmE7gz7IrpS6w3OAm0YmcTyRBmsOCxW29FZR/pcd&#10;jYKfw7F4//7d8yr5oN1hs3zeFtlWqeFj//oCwlPv7+Fbe60VJGO4fg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rMh8YAAADbAAAADwAAAAAAAAAAAAAAAACYAgAAZHJz&#10;L2Rvd25yZXYueG1sUEsFBgAAAAAEAAQA9QAAAIsDAAAAAA==&#10;" fillcolor="yellow">
                    <v:textbox>
                      <w:txbxContent>
                        <w:p w14:paraId="28D05217" w14:textId="77777777" w:rsidR="00EC1625" w:rsidRPr="00C261C0" w:rsidRDefault="00EC1625" w:rsidP="00DA3CB8">
                          <w:pPr>
                            <w:rPr>
                              <w:rFonts w:ascii="Arial" w:hAnsi="Arial" w:cs="Arial"/>
                              <w:b/>
                              <w:sz w:val="22"/>
                              <w:szCs w:val="22"/>
                            </w:rPr>
                          </w:pPr>
                          <w:r w:rsidRPr="00C261C0">
                            <w:rPr>
                              <w:rFonts w:ascii="Arial" w:hAnsi="Arial" w:cs="Arial"/>
                              <w:b/>
                              <w:sz w:val="22"/>
                              <w:szCs w:val="22"/>
                            </w:rPr>
                            <w:t>5</w:t>
                          </w:r>
                        </w:p>
                      </w:txbxContent>
                    </v:textbox>
                  </v:shape>
                </v:group>
                <v:group id="Group 15" o:spid="_x0000_s1040" style="position:absolute;left:7670;top:1904;width:720;height:720"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16" o:spid="_x0000_s1041"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2sMQA&#10;AADbAAAADwAAAGRycy9kb3ducmV2LnhtbESPS4vCQBCE7wv+h6EFb+tEDyLRURYf4OMgm7iwxybT&#10;ebCZnpgZNf57R1jwWFTVV9R82Zla3Kh1lWUFo2EEgjizuuJCwTndfk5BOI+ssbZMCh7kYLnofcwx&#10;1vbO33RLfCEChF2MCkrvm1hKl5Vk0A1tQxy83LYGfZBtIXWL9wA3tRxH0UQarDgslNjQqqTsL7ka&#10;Bde9zqfmmCc/pybddHJ74N/1RalBv/uagfDU+Xf4v73TCsYT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NrDEAAAA2wAAAA8AAAAAAAAAAAAAAAAAmAIAAGRycy9k&#10;b3ducmV2LnhtbFBLBQYAAAAABAAEAPUAAACJAwAAAAA=&#10;" fillcolor="#f60"/>
                  <v:shape id="Text Box 17" o:spid="_x0000_s1042"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S8MYA&#10;AADbAAAADwAAAGRycy9kb3ducmV2LnhtbESPT2vCQBTE70K/w/IK3symOahNXaUUFD1o21QovT2y&#10;L3/a7NuYXTV++64geBxm5jfMbNGbRpyoc7VlBU9RDII4t7rmUsH+azmagnAeWWNjmRRcyMFi/jCY&#10;YartmT/plPlSBAi7FBVU3replC6vyKCLbEscvMJ2Bn2QXSl1h+cAN41M4ngsDdYcFips6a2i/C87&#10;GgU/h2Px/v2751XyQbvDZvm8LbKtUsPH/vUFhKfe38O39lorSCZ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hS8MYAAADbAAAADwAAAAAAAAAAAAAAAACYAgAAZHJz&#10;L2Rvd25yZXYueG1sUEsFBgAAAAAEAAQA9QAAAIsDAAAAAA==&#10;" fillcolor="yellow">
                    <v:textbox>
                      <w:txbxContent>
                        <w:p w14:paraId="6017BCB5" w14:textId="77777777" w:rsidR="00EC1625" w:rsidRPr="00C261C0" w:rsidRDefault="00EC1625" w:rsidP="00DA3CB8">
                          <w:pPr>
                            <w:rPr>
                              <w:rFonts w:ascii="Arial" w:hAnsi="Arial" w:cs="Arial"/>
                              <w:b/>
                              <w:sz w:val="22"/>
                              <w:szCs w:val="22"/>
                            </w:rPr>
                          </w:pPr>
                          <w:r w:rsidRPr="00C261C0">
                            <w:rPr>
                              <w:rFonts w:ascii="Arial" w:hAnsi="Arial" w:cs="Arial"/>
                              <w:b/>
                              <w:sz w:val="22"/>
                              <w:szCs w:val="22"/>
                            </w:rPr>
                            <w:t>4</w:t>
                          </w:r>
                        </w:p>
                      </w:txbxContent>
                    </v:textbox>
                  </v:shape>
                </v:group>
              </v:group>
            </w:pict>
          </mc:Fallback>
        </mc:AlternateContent>
      </w:r>
    </w:p>
    <w:p w14:paraId="2CBA9114" w14:textId="77777777" w:rsidR="00DA3CB8" w:rsidRPr="00DA3CB8" w:rsidRDefault="00DA3CB8" w:rsidP="00DA3CB8">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888"/>
        <w:gridCol w:w="1453"/>
        <w:gridCol w:w="1820"/>
        <w:gridCol w:w="2047"/>
      </w:tblGrid>
      <w:tr w:rsidR="00DA3CB8" w:rsidRPr="00DA3CB8" w14:paraId="0E40B6CF" w14:textId="77777777" w:rsidTr="00D57D28">
        <w:trPr>
          <w:trHeight w:val="867"/>
          <w:tblHeader/>
        </w:trPr>
        <w:tc>
          <w:tcPr>
            <w:tcW w:w="1458" w:type="dxa"/>
            <w:tcBorders>
              <w:top w:val="thinThickSmallGap" w:sz="24" w:space="0" w:color="auto"/>
              <w:left w:val="thinThickSmallGap" w:sz="24" w:space="0" w:color="auto"/>
              <w:bottom w:val="thickThinSmallGap" w:sz="24" w:space="0" w:color="auto"/>
              <w:right w:val="single" w:sz="6" w:space="0" w:color="auto"/>
            </w:tcBorders>
            <w:shd w:val="clear" w:color="auto" w:fill="0070C0"/>
            <w:vAlign w:val="center"/>
          </w:tcPr>
          <w:p w14:paraId="0C5C6A3C" w14:textId="77777777" w:rsidR="00DA3CB8" w:rsidRPr="00DA3CB8" w:rsidRDefault="00DA3CB8" w:rsidP="00DA3CB8">
            <w:pPr>
              <w:jc w:val="center"/>
              <w:rPr>
                <w:rFonts w:ascii="Arial" w:eastAsia="Times New Roman" w:hAnsi="Arial"/>
                <w:b/>
                <w:i/>
                <w:color w:val="FFFFFF"/>
              </w:rPr>
            </w:pPr>
            <w:r w:rsidRPr="00DA3CB8">
              <w:rPr>
                <w:rFonts w:ascii="Arial" w:eastAsia="Times New Roman" w:hAnsi="Arial"/>
                <w:b/>
                <w:i/>
                <w:color w:val="FFFFFF"/>
              </w:rPr>
              <w:t>Activation Level</w:t>
            </w:r>
          </w:p>
        </w:tc>
        <w:tc>
          <w:tcPr>
            <w:tcW w:w="2888" w:type="dxa"/>
            <w:tcBorders>
              <w:top w:val="thinThickSmallGap" w:sz="24" w:space="0" w:color="auto"/>
              <w:left w:val="single" w:sz="6" w:space="0" w:color="auto"/>
              <w:bottom w:val="thickThinSmallGap" w:sz="24" w:space="0" w:color="auto"/>
              <w:right w:val="single" w:sz="6" w:space="0" w:color="auto"/>
            </w:tcBorders>
            <w:shd w:val="clear" w:color="auto" w:fill="0070C0"/>
            <w:vAlign w:val="center"/>
          </w:tcPr>
          <w:p w14:paraId="50643B97" w14:textId="77777777" w:rsidR="00DA3CB8" w:rsidRPr="00DA3CB8" w:rsidRDefault="00DA3CB8" w:rsidP="00DA3CB8">
            <w:pPr>
              <w:jc w:val="center"/>
              <w:rPr>
                <w:rFonts w:ascii="Arial" w:eastAsia="Times New Roman" w:hAnsi="Arial"/>
                <w:b/>
                <w:i/>
                <w:color w:val="FFFFFF"/>
              </w:rPr>
            </w:pPr>
            <w:r w:rsidRPr="00DA3CB8">
              <w:rPr>
                <w:rFonts w:ascii="Arial" w:eastAsia="Times New Roman" w:hAnsi="Arial"/>
                <w:b/>
                <w:i/>
                <w:color w:val="FFFFFF"/>
              </w:rPr>
              <w:t>Definition/</w:t>
            </w:r>
            <w:r w:rsidRPr="00DA3CB8">
              <w:rPr>
                <w:rFonts w:ascii="Arial" w:eastAsia="Times New Roman" w:hAnsi="Arial"/>
                <w:b/>
                <w:i/>
                <w:color w:val="FFFFFF"/>
              </w:rPr>
              <w:br/>
              <w:t>Parameters</w:t>
            </w:r>
          </w:p>
        </w:tc>
        <w:tc>
          <w:tcPr>
            <w:tcW w:w="1453" w:type="dxa"/>
            <w:tcBorders>
              <w:top w:val="thinThickSmallGap" w:sz="24" w:space="0" w:color="auto"/>
              <w:left w:val="single" w:sz="6" w:space="0" w:color="auto"/>
              <w:bottom w:val="thickThinSmallGap" w:sz="24" w:space="0" w:color="auto"/>
              <w:right w:val="single" w:sz="6" w:space="0" w:color="auto"/>
            </w:tcBorders>
            <w:shd w:val="clear" w:color="auto" w:fill="0070C0"/>
            <w:vAlign w:val="center"/>
          </w:tcPr>
          <w:p w14:paraId="304EE7BF" w14:textId="77777777" w:rsidR="00DA3CB8" w:rsidRPr="00DA3CB8" w:rsidRDefault="00DA3CB8" w:rsidP="00DA3CB8">
            <w:pPr>
              <w:jc w:val="center"/>
              <w:rPr>
                <w:rFonts w:ascii="Arial" w:eastAsia="Times New Roman" w:hAnsi="Arial"/>
                <w:b/>
                <w:i/>
                <w:color w:val="FFFFFF"/>
              </w:rPr>
            </w:pPr>
            <w:r w:rsidRPr="00DA3CB8">
              <w:rPr>
                <w:rFonts w:ascii="Arial" w:eastAsia="Times New Roman" w:hAnsi="Arial"/>
                <w:b/>
                <w:i/>
                <w:color w:val="FFFFFF"/>
              </w:rPr>
              <w:t>Authority to Activate</w:t>
            </w:r>
          </w:p>
        </w:tc>
        <w:tc>
          <w:tcPr>
            <w:tcW w:w="1820" w:type="dxa"/>
            <w:tcBorders>
              <w:top w:val="thinThickSmallGap" w:sz="24" w:space="0" w:color="auto"/>
              <w:left w:val="single" w:sz="6" w:space="0" w:color="auto"/>
              <w:bottom w:val="thickThinSmallGap" w:sz="24" w:space="0" w:color="auto"/>
              <w:right w:val="single" w:sz="6" w:space="0" w:color="auto"/>
            </w:tcBorders>
            <w:shd w:val="clear" w:color="auto" w:fill="0070C0"/>
            <w:vAlign w:val="center"/>
          </w:tcPr>
          <w:p w14:paraId="5E1D66B2" w14:textId="77777777" w:rsidR="00DA3CB8" w:rsidRPr="00DA3CB8" w:rsidRDefault="00DA3CB8" w:rsidP="00DA3CB8">
            <w:pPr>
              <w:jc w:val="center"/>
              <w:rPr>
                <w:rFonts w:ascii="Arial" w:eastAsia="Times New Roman" w:hAnsi="Arial"/>
                <w:b/>
                <w:i/>
                <w:color w:val="FFFFFF"/>
              </w:rPr>
            </w:pPr>
            <w:r w:rsidRPr="00DA3CB8">
              <w:rPr>
                <w:rFonts w:ascii="Arial" w:eastAsia="Times New Roman" w:hAnsi="Arial"/>
                <w:b/>
                <w:i/>
                <w:color w:val="FFFFFF"/>
              </w:rPr>
              <w:t>Anticipated HICS Activation</w:t>
            </w:r>
          </w:p>
        </w:tc>
        <w:tc>
          <w:tcPr>
            <w:tcW w:w="2047" w:type="dxa"/>
            <w:tcBorders>
              <w:top w:val="thinThickSmallGap" w:sz="24" w:space="0" w:color="auto"/>
              <w:left w:val="single" w:sz="6" w:space="0" w:color="auto"/>
              <w:bottom w:val="thickThinSmallGap" w:sz="24" w:space="0" w:color="auto"/>
              <w:right w:val="thickThinSmallGap" w:sz="24" w:space="0" w:color="auto"/>
            </w:tcBorders>
            <w:shd w:val="clear" w:color="auto" w:fill="0070C0"/>
            <w:vAlign w:val="center"/>
          </w:tcPr>
          <w:p w14:paraId="28F9B27A" w14:textId="77777777" w:rsidR="00DA3CB8" w:rsidRPr="00DA3CB8" w:rsidRDefault="00DA3CB8" w:rsidP="00DA3CB8">
            <w:pPr>
              <w:jc w:val="center"/>
              <w:rPr>
                <w:rFonts w:ascii="Arial" w:eastAsia="Times New Roman" w:hAnsi="Arial"/>
                <w:b/>
                <w:i/>
                <w:color w:val="FFFFFF"/>
              </w:rPr>
            </w:pPr>
            <w:r w:rsidRPr="00DA3CB8">
              <w:rPr>
                <w:rFonts w:ascii="Arial" w:eastAsia="Times New Roman" w:hAnsi="Arial"/>
                <w:b/>
                <w:i/>
                <w:color w:val="FFFFFF"/>
              </w:rPr>
              <w:t>Notifications</w:t>
            </w:r>
          </w:p>
        </w:tc>
      </w:tr>
    </w:tbl>
    <w:p w14:paraId="63B1D76C" w14:textId="77777777" w:rsidR="00DA3CB8" w:rsidRPr="00DA3CB8" w:rsidRDefault="00DA3CB8" w:rsidP="00DA3CB8">
      <w:pPr>
        <w:rPr>
          <w:rFonts w:ascii="Times New Roman" w:eastAsia="Times New Roman" w:hAnsi="Times New Roman"/>
        </w:rPr>
      </w:pPr>
      <w:r>
        <w:rPr>
          <w:rFonts w:ascii="Arial" w:eastAsia="Times New Roman" w:hAnsi="Arial"/>
          <w:b/>
          <w:i/>
          <w:noProof/>
          <w:color w:val="FFFFFF"/>
        </w:rPr>
        <mc:AlternateContent>
          <mc:Choice Requires="wps">
            <w:drawing>
              <wp:anchor distT="0" distB="0" distL="114300" distR="114300" simplePos="0" relativeHeight="251660288" behindDoc="0" locked="0" layoutInCell="1" allowOverlap="1" wp14:anchorId="111A4487" wp14:editId="37C398A1">
                <wp:simplePos x="0" y="0"/>
                <wp:positionH relativeFrom="column">
                  <wp:posOffset>-34925</wp:posOffset>
                </wp:positionH>
                <wp:positionV relativeFrom="paragraph">
                  <wp:posOffset>7620</wp:posOffset>
                </wp:positionV>
                <wp:extent cx="3423285" cy="358775"/>
                <wp:effectExtent l="98425" t="19685" r="116840" b="5016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3285" cy="358775"/>
                        </a:xfrm>
                        <a:custGeom>
                          <a:avLst/>
                          <a:gdLst>
                            <a:gd name="G0" fmla="+- 4342 0 0"/>
                            <a:gd name="G1" fmla="+- 21600 0 4342"/>
                            <a:gd name="G2" fmla="*/ 4342 1 2"/>
                            <a:gd name="G3" fmla="+- 21600 0 G2"/>
                            <a:gd name="G4" fmla="+/ 4342 21600 2"/>
                            <a:gd name="G5" fmla="+/ G1 0 2"/>
                            <a:gd name="G6" fmla="*/ 21600 21600 4342"/>
                            <a:gd name="G7" fmla="*/ G6 1 2"/>
                            <a:gd name="G8" fmla="+- 21600 0 G7"/>
                            <a:gd name="G9" fmla="*/ 21600 1 2"/>
                            <a:gd name="G10" fmla="+- 4342 0 G9"/>
                            <a:gd name="G11" fmla="?: G10 G8 0"/>
                            <a:gd name="G12" fmla="?: G10 G7 21600"/>
                            <a:gd name="T0" fmla="*/ 19429 w 21600"/>
                            <a:gd name="T1" fmla="*/ 10800 h 21600"/>
                            <a:gd name="T2" fmla="*/ 10800 w 21600"/>
                            <a:gd name="T3" fmla="*/ 21600 h 21600"/>
                            <a:gd name="T4" fmla="*/ 2171 w 21600"/>
                            <a:gd name="T5" fmla="*/ 10800 h 21600"/>
                            <a:gd name="T6" fmla="*/ 10800 w 21600"/>
                            <a:gd name="T7" fmla="*/ 0 h 21600"/>
                            <a:gd name="T8" fmla="*/ 3971 w 21600"/>
                            <a:gd name="T9" fmla="*/ 3971 h 21600"/>
                            <a:gd name="T10" fmla="*/ 17629 w 21600"/>
                            <a:gd name="T11" fmla="*/ 17629 h 21600"/>
                          </a:gdLst>
                          <a:ahLst/>
                          <a:cxnLst>
                            <a:cxn ang="0">
                              <a:pos x="T0" y="T1"/>
                            </a:cxn>
                            <a:cxn ang="0">
                              <a:pos x="T2" y="T3"/>
                            </a:cxn>
                            <a:cxn ang="0">
                              <a:pos x="T4" y="T5"/>
                            </a:cxn>
                            <a:cxn ang="0">
                              <a:pos x="T6" y="T7"/>
                            </a:cxn>
                          </a:cxnLst>
                          <a:rect l="T8" t="T9" r="T10" b="T11"/>
                          <a:pathLst>
                            <a:path w="21600" h="21600">
                              <a:moveTo>
                                <a:pt x="0" y="0"/>
                              </a:moveTo>
                              <a:lnTo>
                                <a:pt x="4342" y="21600"/>
                              </a:lnTo>
                              <a:lnTo>
                                <a:pt x="17258" y="21600"/>
                              </a:lnTo>
                              <a:lnTo>
                                <a:pt x="21600" y="0"/>
                              </a:lnTo>
                              <a:close/>
                            </a:path>
                          </a:pathLst>
                        </a:cu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1D3355" id="Freeform 11" o:spid="_x0000_s1026" style="position:absolute;margin-left:-2.75pt;margin-top:.6pt;width:269.55pt;height:28.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" path="m,l4342,21600r12916,l21600,,,xe" fillcolor="#4f81bd" strokecolor="#f2f2f2" strokeweight="3pt">
                <v:stroke joinstyle="miter"/>
                <v:shadow on="t" color="#243f60" opacity=".5" offset="1pt"/>
                <v:path o:connecttype="custom" o:connectlocs="3079213,179388;1711643,358775;344072,179388;1711643,0" o:connectangles="0,0,0,0" textboxrect="3971,3971,17629,17629"/>
              </v:shape>
            </w:pict>
          </mc:Fallback>
        </mc:AlternateContent>
      </w:r>
    </w:p>
    <w:p w14:paraId="38A23B3A" w14:textId="77777777" w:rsidR="00DA3CB8" w:rsidRPr="00DA3CB8" w:rsidRDefault="00DA3CB8" w:rsidP="00DA3CB8">
      <w:pPr>
        <w:rPr>
          <w:rFonts w:ascii="Times New Roman" w:eastAsia="Times New Roman" w:hAnsi="Times New Roman"/>
        </w:rPr>
      </w:pPr>
    </w:p>
    <w:tbl>
      <w:tblPr>
        <w:tblpPr w:leftFromText="187" w:rightFromText="288" w:bottomFromText="288" w:vertAnchor="text" w:horzAnchor="margin"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3423"/>
      </w:tblGrid>
      <w:tr w:rsidR="00DA3CB8" w:rsidRPr="00DA3CB8" w14:paraId="65EFB701" w14:textId="77777777" w:rsidTr="00D57D28">
        <w:trPr>
          <w:tblHeader/>
        </w:trPr>
        <w:tc>
          <w:tcPr>
            <w:tcW w:w="5480" w:type="dxa"/>
            <w:gridSpan w:val="2"/>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42C6F69D" w14:textId="77777777" w:rsidR="00DA3CB8" w:rsidRPr="00DA3CB8" w:rsidRDefault="00DA3CB8" w:rsidP="00DA3CB8">
            <w:pPr>
              <w:jc w:val="center"/>
              <w:rPr>
                <w:rFonts w:ascii="Arial" w:eastAsia="Times New Roman" w:hAnsi="Arial"/>
                <w:b/>
                <w:i/>
                <w:color w:val="FFFFFF"/>
              </w:rPr>
            </w:pPr>
            <w:r w:rsidRPr="00DA3CB8">
              <w:rPr>
                <w:rFonts w:ascii="Arial" w:eastAsia="Times New Roman" w:hAnsi="Arial"/>
                <w:b/>
                <w:i/>
                <w:color w:val="FFFFFF"/>
              </w:rPr>
              <w:t>Definition/</w:t>
            </w:r>
            <w:r w:rsidRPr="00DA3CB8">
              <w:rPr>
                <w:rFonts w:ascii="Arial" w:eastAsia="Times New Roman" w:hAnsi="Arial"/>
                <w:b/>
                <w:i/>
                <w:color w:val="FFFFFF"/>
              </w:rPr>
              <w:br/>
              <w:t>Parameters</w:t>
            </w:r>
          </w:p>
        </w:tc>
      </w:tr>
      <w:tr w:rsidR="00DA3CB8" w:rsidRPr="00DA3CB8" w14:paraId="6D3B5C3A" w14:textId="77777777" w:rsidTr="00D57D28">
        <w:trPr>
          <w:trHeight w:val="165"/>
        </w:trPr>
        <w:tc>
          <w:tcPr>
            <w:tcW w:w="5480" w:type="dxa"/>
            <w:gridSpan w:val="2"/>
            <w:tcBorders>
              <w:top w:val="thinThickSmallGap" w:sz="24" w:space="0" w:color="auto"/>
              <w:bottom w:val="single" w:sz="4" w:space="0" w:color="auto"/>
            </w:tcBorders>
          </w:tcPr>
          <w:p w14:paraId="384C96A0"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 xml:space="preserve">An actual situation or event that is having a </w:t>
            </w:r>
            <w:r w:rsidRPr="00DA3CB8">
              <w:rPr>
                <w:rFonts w:ascii="Arial" w:eastAsia="Times New Roman" w:hAnsi="Arial"/>
                <w:b/>
                <w:sz w:val="20"/>
                <w:szCs w:val="20"/>
              </w:rPr>
              <w:t>minor</w:t>
            </w:r>
            <w:r w:rsidRPr="00DA3CB8">
              <w:rPr>
                <w:rFonts w:ascii="Arial" w:eastAsia="Times New Roman" w:hAnsi="Arial"/>
                <w:sz w:val="20"/>
                <w:szCs w:val="20"/>
              </w:rPr>
              <w:t xml:space="preserve"> unusual impact on facility operations.</w:t>
            </w:r>
          </w:p>
        </w:tc>
      </w:tr>
      <w:tr w:rsidR="00DA3CB8" w:rsidRPr="00DA3CB8" w14:paraId="62E2EDE7" w14:textId="77777777" w:rsidTr="00D57D28">
        <w:trPr>
          <w:trHeight w:val="144"/>
        </w:trPr>
        <w:tc>
          <w:tcPr>
            <w:tcW w:w="5480" w:type="dxa"/>
            <w:gridSpan w:val="2"/>
            <w:shd w:val="clear" w:color="auto" w:fill="C00000"/>
            <w:vAlign w:val="center"/>
          </w:tcPr>
          <w:p w14:paraId="194E10B0" w14:textId="77777777" w:rsidR="00DA3CB8" w:rsidRPr="00DA3CB8" w:rsidRDefault="00DA3CB8" w:rsidP="00DA3CB8">
            <w:pPr>
              <w:keepNext/>
              <w:spacing w:before="60" w:after="60"/>
              <w:jc w:val="center"/>
              <w:outlineLvl w:val="1"/>
              <w:rPr>
                <w:rFonts w:ascii="Calibri" w:eastAsia="Times New Roman" w:hAnsi="Calibri"/>
                <w:b/>
                <w:bCs/>
                <w:i/>
                <w:iCs/>
                <w:sz w:val="20"/>
                <w:szCs w:val="28"/>
              </w:rPr>
            </w:pPr>
            <w:r>
              <w:rPr>
                <w:rFonts w:ascii="Cambria" w:eastAsia="Times New Roman" w:hAnsi="Cambria"/>
                <w:b/>
                <w:bCs/>
                <w:i/>
                <w:iCs/>
                <w:noProof/>
                <w:sz w:val="28"/>
                <w:szCs w:val="28"/>
              </w:rPr>
              <mc:AlternateContent>
                <mc:Choice Requires="wpg">
                  <w:drawing>
                    <wp:anchor distT="0" distB="0" distL="114300" distR="114300" simplePos="0" relativeHeight="251662336" behindDoc="0" locked="0" layoutInCell="1" allowOverlap="1" wp14:anchorId="65C32B0F" wp14:editId="0B57BEBC">
                      <wp:simplePos x="0" y="0"/>
                      <wp:positionH relativeFrom="column">
                        <wp:posOffset>3096895</wp:posOffset>
                      </wp:positionH>
                      <wp:positionV relativeFrom="paragraph">
                        <wp:posOffset>73660</wp:posOffset>
                      </wp:positionV>
                      <wp:extent cx="457200" cy="1085850"/>
                      <wp:effectExtent l="10795" t="8890" r="8255" b="196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85850"/>
                                <a:chOff x="6317" y="5399"/>
                                <a:chExt cx="720" cy="1710"/>
                              </a:xfrm>
                            </wpg:grpSpPr>
                            <wpg:grpSp>
                              <wpg:cNvPr id="7" name="Group 25"/>
                              <wpg:cNvGrpSpPr>
                                <a:grpSpLocks/>
                              </wpg:cNvGrpSpPr>
                              <wpg:grpSpPr bwMode="auto">
                                <a:xfrm>
                                  <a:off x="6317" y="5399"/>
                                  <a:ext cx="720" cy="720"/>
                                  <a:chOff x="4575" y="4509"/>
                                  <a:chExt cx="1600" cy="1608"/>
                                </a:xfrm>
                              </wpg:grpSpPr>
                              <wps:wsp>
                                <wps:cNvPr id="8" name="Oval 26"/>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9" name="Text Box 27"/>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2604B343" w14:textId="77777777" w:rsidR="00EC1625" w:rsidRPr="00F8785F" w:rsidRDefault="00EC1625" w:rsidP="00DA3CB8">
                                      <w:pPr>
                                        <w:rPr>
                                          <w:rFonts w:ascii="Arial" w:hAnsi="Arial" w:cs="Arial"/>
                                          <w:b/>
                                          <w:sz w:val="22"/>
                                          <w:szCs w:val="22"/>
                                        </w:rPr>
                                      </w:pPr>
                                      <w:r>
                                        <w:rPr>
                                          <w:rFonts w:ascii="Arial" w:hAnsi="Arial" w:cs="Arial"/>
                                          <w:b/>
                                          <w:sz w:val="22"/>
                                          <w:szCs w:val="22"/>
                                        </w:rPr>
                                        <w:t>7</w:t>
                                      </w:r>
                                    </w:p>
                                  </w:txbxContent>
                                </wps:txbx>
                                <wps:bodyPr rot="0" vert="horz" wrap="square" lIns="91440" tIns="45720" rIns="91440" bIns="45720" anchor="t" anchorCtr="0" upright="1">
                                  <a:noAutofit/>
                                </wps:bodyPr>
                              </wps:wsp>
                            </wpg:grpSp>
                            <wps:wsp>
                              <wps:cNvPr id="10" name="AutoShape 28"/>
                              <wps:cNvSpPr>
                                <a:spLocks noChangeArrowheads="1"/>
                              </wps:cNvSpPr>
                              <wps:spPr bwMode="auto">
                                <a:xfrm rot="5400000">
                                  <a:off x="6189" y="6284"/>
                                  <a:ext cx="1144" cy="506"/>
                                </a:xfrm>
                                <a:prstGeom prst="stripedRightArrow">
                                  <a:avLst>
                                    <a:gd name="adj1" fmla="val 50000"/>
                                    <a:gd name="adj2" fmla="val 56522"/>
                                  </a:avLst>
                                </a:prstGeom>
                                <a:gradFill rotWithShape="1">
                                  <a:gsLst>
                                    <a:gs pos="0">
                                      <a:srgbClr val="E36C0A"/>
                                    </a:gs>
                                    <a:gs pos="100000">
                                      <a:srgbClr val="E36C0A">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C32B0F" id="Group 6" o:spid="_x0000_s1043" style="position:absolute;left:0;text-align:left;margin-left:243.85pt;margin-top:5.8pt;width:36pt;height:85.5pt;z-index:251662336" coordorigin="6317,5399" coordsize="72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">
                      <v:group id="Group 25" o:spid="_x0000_s1044" style="position:absolute;left:6317;top:5399;width:720;height:720"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26" o:spid="_x0000_s1045"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i178A&#10;AADaAAAADwAAAGRycy9kb3ducmV2LnhtbERPyarCMBTdP/AfwhXcPVNdiFSjiAM4LORVBZeX5nbA&#10;5qY2Uevfm4XwloczT+etqcSTGldaVjDoRyCIU6tLzhWcT5vfMQjnkTVWlknBmxzMZ52fKcbavviP&#10;nonPRQhhF6OCwvs6ltKlBRl0fVsTBy6zjUEfYJNL3eArhJtKDqNoJA2WHBoKrGlZUHpLHkbBY6ez&#10;sTlkyeVYn9at3Oz5uror1eu2iwkIT63/F3/dW60gbA1Xwg2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tSLXvwAAANoAAAAPAAAAAAAAAAAAAAAAAJgCAABkcnMvZG93bnJl&#10;di54bWxQSwUGAAAAAAQABAD1AAAAhAMAAAAA&#10;" fillcolor="#f60"/>
                        <v:shape id="Text Box 27" o:spid="_x0000_s1046"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8eNsUA&#10;AADaAAAADwAAAGRycy9kb3ducmV2LnhtbESPT2vCQBTE70K/w/IKvZlNPZSaugmlYNGDVVNBvD2y&#10;L3/a7NuYXTV++25B8DjMzG+YWTaYVpypd41lBc9RDIK4sLrhSsHuez5+BeE8ssbWMim4koMsfRjN&#10;MNH2wls6574SAcIuQQW1910ipStqMugi2xEHr7S9QR9kX0nd4yXATSsncfwiDTYcFmrs6KOm4jc/&#10;GQWH46lc7392/DnZ0NdxOZ+uynyl1NPj8P4GwtPg7+Fbe6EVTOH/Sr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x42xQAAANoAAAAPAAAAAAAAAAAAAAAAAJgCAABkcnMv&#10;ZG93bnJldi54bWxQSwUGAAAAAAQABAD1AAAAigMAAAAA&#10;" fillcolor="yellow">
                          <v:textbox>
                            <w:txbxContent>
                              <w:p w14:paraId="2604B343" w14:textId="77777777" w:rsidR="00EC1625" w:rsidRPr="00F8785F" w:rsidRDefault="00EC1625" w:rsidP="00DA3CB8">
                                <w:pPr>
                                  <w:rPr>
                                    <w:rFonts w:ascii="Arial" w:hAnsi="Arial" w:cs="Arial"/>
                                    <w:b/>
                                    <w:sz w:val="22"/>
                                    <w:szCs w:val="22"/>
                                  </w:rPr>
                                </w:pPr>
                                <w:r>
                                  <w:rPr>
                                    <w:rFonts w:ascii="Arial" w:hAnsi="Arial" w:cs="Arial"/>
                                    <w:b/>
                                    <w:sz w:val="22"/>
                                    <w:szCs w:val="22"/>
                                  </w:rPr>
                                  <w:t>7</w:t>
                                </w:r>
                              </w:p>
                            </w:txbxContent>
                          </v:textbox>
                        </v:shape>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8" o:spid="_x0000_s1047" type="#_x0000_t93" style="position:absolute;left:6189;top:6284;width:1144;height:5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KaG8IA&#10;AADbAAAADwAAAGRycy9kb3ducmV2LnhtbESPwU7DQAxE70j8w8pI3MiGilYkZFMBEqLXtgiuVtYk&#10;gaw3ypom/Xt8QOJma8Yzz9V2CYM50ZT6yA5usxwMcRN9z62Dt+PLzT2YJMgeh8jk4EwJtvXlRYWl&#10;jzPv6XSQ1mgIpxIddCJjaW1qOgqYsjgSq/YZp4Ci69RaP+Gs4WGwqzzf2IA9a0OHIz131HwffoID&#10;KdLdMofV+mn/9S6b9FG8xnPh3PXV8vgARmiRf/Pf9c4rvtLrLzqAr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pobwgAAANsAAAAPAAAAAAAAAAAAAAAAAJgCAABkcnMvZG93&#10;bnJldi54bWxQSwUGAAAAAAQABAD1AAAAhwMAAAAA&#10;" fillcolor="#e36c0a">
                        <v:fill color2="#693205" rotate="t" angle="90" focus="100%" type="gradient"/>
                      </v:shape>
                    </v:group>
                  </w:pict>
                </mc:Fallback>
              </mc:AlternateContent>
            </w:r>
            <w:r w:rsidRPr="00DA3CB8">
              <w:rPr>
                <w:rFonts w:ascii="Calibri" w:eastAsia="Times New Roman" w:hAnsi="Calibri"/>
                <w:b/>
                <w:bCs/>
                <w:i/>
                <w:iCs/>
                <w:sz w:val="20"/>
                <w:szCs w:val="28"/>
              </w:rPr>
              <w:t>Emergency Department and Clinical Factors</w:t>
            </w:r>
          </w:p>
        </w:tc>
      </w:tr>
      <w:tr w:rsidR="00DA3CB8" w:rsidRPr="00DA3CB8" w14:paraId="3C60590F" w14:textId="77777777" w:rsidTr="00D57D28">
        <w:trPr>
          <w:trHeight w:val="163"/>
        </w:trPr>
        <w:tc>
          <w:tcPr>
            <w:tcW w:w="2057" w:type="dxa"/>
            <w:vAlign w:val="center"/>
          </w:tcPr>
          <w:p w14:paraId="36CD9913"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Patients from single event</w:t>
            </w:r>
          </w:p>
        </w:tc>
        <w:tc>
          <w:tcPr>
            <w:tcW w:w="3423" w:type="dxa"/>
            <w:vAlign w:val="center"/>
          </w:tcPr>
          <w:p w14:paraId="087645CC"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10 actual patients, or 3 major trauma patients</w:t>
            </w:r>
          </w:p>
        </w:tc>
      </w:tr>
      <w:tr w:rsidR="00DA3CB8" w:rsidRPr="00DA3CB8" w14:paraId="1A2C7339" w14:textId="77777777" w:rsidTr="00D57D28">
        <w:trPr>
          <w:trHeight w:val="163"/>
        </w:trPr>
        <w:tc>
          <w:tcPr>
            <w:tcW w:w="2057" w:type="dxa"/>
            <w:vAlign w:val="center"/>
          </w:tcPr>
          <w:p w14:paraId="574565E5"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ED waiting time</w:t>
            </w:r>
          </w:p>
        </w:tc>
        <w:tc>
          <w:tcPr>
            <w:tcW w:w="3423" w:type="dxa"/>
            <w:vAlign w:val="center"/>
          </w:tcPr>
          <w:p w14:paraId="1C62ED0B"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Greater than 4 hours</w:t>
            </w:r>
          </w:p>
        </w:tc>
      </w:tr>
      <w:tr w:rsidR="00DA3CB8" w:rsidRPr="00DA3CB8" w14:paraId="393021FE" w14:textId="77777777" w:rsidTr="00D57D28">
        <w:trPr>
          <w:trHeight w:val="163"/>
        </w:trPr>
        <w:tc>
          <w:tcPr>
            <w:tcW w:w="2057" w:type="dxa"/>
            <w:tcBorders>
              <w:bottom w:val="nil"/>
            </w:tcBorders>
            <w:vAlign w:val="center"/>
          </w:tcPr>
          <w:p w14:paraId="364D1C56"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Increase in ED patient census</w:t>
            </w:r>
          </w:p>
        </w:tc>
        <w:tc>
          <w:tcPr>
            <w:tcW w:w="3423" w:type="dxa"/>
            <w:tcBorders>
              <w:bottom w:val="nil"/>
            </w:tcBorders>
            <w:vAlign w:val="center"/>
          </w:tcPr>
          <w:p w14:paraId="4744E5C9"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Greater than 50 percent above normal over 8 hours</w:t>
            </w:r>
          </w:p>
        </w:tc>
      </w:tr>
      <w:tr w:rsidR="00DA3CB8" w:rsidRPr="00DA3CB8" w14:paraId="0AD9079C" w14:textId="77777777" w:rsidTr="00D57D28">
        <w:trPr>
          <w:trHeight w:val="163"/>
        </w:trPr>
        <w:tc>
          <w:tcPr>
            <w:tcW w:w="2057" w:type="dxa"/>
            <w:tcBorders>
              <w:bottom w:val="nil"/>
            </w:tcBorders>
            <w:vAlign w:val="center"/>
          </w:tcPr>
          <w:p w14:paraId="0694DC2D"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Increase in in-patient census (surge)</w:t>
            </w:r>
          </w:p>
        </w:tc>
        <w:tc>
          <w:tcPr>
            <w:tcW w:w="3423" w:type="dxa"/>
            <w:tcBorders>
              <w:bottom w:val="nil"/>
            </w:tcBorders>
            <w:vAlign w:val="center"/>
          </w:tcPr>
          <w:p w14:paraId="17CF6817"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1-10 patients admitted above licensed bed count</w:t>
            </w:r>
          </w:p>
        </w:tc>
      </w:tr>
      <w:tr w:rsidR="00DA3CB8" w:rsidRPr="00DA3CB8" w14:paraId="4B46D480" w14:textId="77777777" w:rsidTr="00D57D28">
        <w:trPr>
          <w:trHeight w:val="163"/>
        </w:trPr>
        <w:tc>
          <w:tcPr>
            <w:tcW w:w="5480" w:type="dxa"/>
            <w:gridSpan w:val="2"/>
            <w:shd w:val="clear" w:color="auto" w:fill="FFFF00"/>
            <w:vAlign w:val="center"/>
          </w:tcPr>
          <w:p w14:paraId="4305A990" w14:textId="77777777" w:rsidR="00DA3CB8" w:rsidRPr="00DA3CB8" w:rsidRDefault="00DA3CB8" w:rsidP="00DA3CB8">
            <w:pPr>
              <w:keepNext/>
              <w:spacing w:before="60" w:after="60"/>
              <w:jc w:val="center"/>
              <w:outlineLvl w:val="1"/>
              <w:rPr>
                <w:rFonts w:ascii="Calibri" w:eastAsia="Times New Roman" w:hAnsi="Calibri"/>
                <w:b/>
                <w:bCs/>
                <w:i/>
                <w:iCs/>
                <w:sz w:val="20"/>
                <w:szCs w:val="28"/>
              </w:rPr>
            </w:pPr>
            <w:r w:rsidRPr="00DA3CB8">
              <w:rPr>
                <w:rFonts w:ascii="Calibri" w:eastAsia="Times New Roman" w:hAnsi="Calibri"/>
                <w:b/>
                <w:bCs/>
                <w:i/>
                <w:iCs/>
                <w:sz w:val="20"/>
                <w:szCs w:val="28"/>
              </w:rPr>
              <w:t>Logistical Factors</w:t>
            </w:r>
          </w:p>
        </w:tc>
      </w:tr>
      <w:tr w:rsidR="00DA3CB8" w:rsidRPr="00DA3CB8" w14:paraId="3C087716" w14:textId="77777777" w:rsidTr="00D57D28">
        <w:trPr>
          <w:trHeight w:val="163"/>
        </w:trPr>
        <w:tc>
          <w:tcPr>
            <w:tcW w:w="2057" w:type="dxa"/>
            <w:vAlign w:val="center"/>
          </w:tcPr>
          <w:p w14:paraId="77530E82"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Facilities</w:t>
            </w:r>
          </w:p>
        </w:tc>
        <w:tc>
          <w:tcPr>
            <w:tcW w:w="3423" w:type="dxa"/>
            <w:vAlign w:val="center"/>
          </w:tcPr>
          <w:p w14:paraId="48609387"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Physical plant or utility disruption that is limited, contained, and/or has a minor impact on operations (e.g., a partial system failure; failure of a non-mission-critical system)</w:t>
            </w:r>
          </w:p>
        </w:tc>
      </w:tr>
      <w:tr w:rsidR="00DA3CB8" w:rsidRPr="00DA3CB8" w14:paraId="03522A0B" w14:textId="77777777" w:rsidTr="00D57D28">
        <w:trPr>
          <w:trHeight w:val="163"/>
        </w:trPr>
        <w:tc>
          <w:tcPr>
            <w:tcW w:w="2057" w:type="dxa"/>
            <w:vAlign w:val="center"/>
          </w:tcPr>
          <w:p w14:paraId="2BCD670D"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Staff</w:t>
            </w:r>
          </w:p>
        </w:tc>
        <w:tc>
          <w:tcPr>
            <w:tcW w:w="3423" w:type="dxa"/>
            <w:vAlign w:val="center"/>
          </w:tcPr>
          <w:p w14:paraId="01F73252"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15 percent of staff not available for duty</w:t>
            </w:r>
          </w:p>
        </w:tc>
      </w:tr>
      <w:tr w:rsidR="00DA3CB8" w:rsidRPr="00DA3CB8" w14:paraId="1FFB01BE" w14:textId="77777777" w:rsidTr="00D57D28">
        <w:trPr>
          <w:trHeight w:val="717"/>
        </w:trPr>
        <w:tc>
          <w:tcPr>
            <w:tcW w:w="2057" w:type="dxa"/>
            <w:tcBorders>
              <w:bottom w:val="nil"/>
            </w:tcBorders>
            <w:vAlign w:val="center"/>
          </w:tcPr>
          <w:p w14:paraId="02238899"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Supplies/Materiel</w:t>
            </w:r>
          </w:p>
        </w:tc>
        <w:tc>
          <w:tcPr>
            <w:tcW w:w="3423" w:type="dxa"/>
            <w:tcBorders>
              <w:bottom w:val="nil"/>
            </w:tcBorders>
            <w:vAlign w:val="center"/>
          </w:tcPr>
          <w:p w14:paraId="283BFA38"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Actual or projected supply shortage of non-critical items, or 48 hours supply remaining of critical items</w:t>
            </w:r>
          </w:p>
        </w:tc>
      </w:tr>
      <w:tr w:rsidR="00DA3CB8" w:rsidRPr="00DA3CB8" w14:paraId="26E17F97" w14:textId="77777777" w:rsidTr="00D57D28">
        <w:trPr>
          <w:trHeight w:val="163"/>
        </w:trPr>
        <w:tc>
          <w:tcPr>
            <w:tcW w:w="2057" w:type="dxa"/>
            <w:tcBorders>
              <w:bottom w:val="double" w:sz="4" w:space="0" w:color="auto"/>
            </w:tcBorders>
            <w:vAlign w:val="center"/>
          </w:tcPr>
          <w:p w14:paraId="7B7E86B0"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Internal occupancy</w:t>
            </w:r>
          </w:p>
        </w:tc>
        <w:tc>
          <w:tcPr>
            <w:tcW w:w="3423" w:type="dxa"/>
            <w:tcBorders>
              <w:bottom w:val="double" w:sz="4" w:space="0" w:color="auto"/>
            </w:tcBorders>
            <w:vAlign w:val="center"/>
          </w:tcPr>
          <w:p w14:paraId="4001FA06" w14:textId="77777777" w:rsidR="00DA3CB8" w:rsidRPr="00DA3CB8" w:rsidRDefault="00DA3CB8" w:rsidP="00DA3CB8">
            <w:pPr>
              <w:rPr>
                <w:rFonts w:ascii="Arial" w:eastAsia="Times New Roman" w:hAnsi="Arial"/>
                <w:sz w:val="20"/>
                <w:szCs w:val="20"/>
              </w:rPr>
            </w:pPr>
            <w:r w:rsidRPr="00DA3CB8">
              <w:rPr>
                <w:rFonts w:ascii="Arial" w:eastAsia="Times New Roman" w:hAnsi="Arial"/>
                <w:sz w:val="20"/>
                <w:szCs w:val="20"/>
              </w:rPr>
              <w:t>Need for horizontal evacuation of patients/visitors/staff from an area of a building</w:t>
            </w:r>
          </w:p>
        </w:tc>
      </w:tr>
    </w:tbl>
    <w:p w14:paraId="33E87B4E" w14:textId="77777777" w:rsidR="00DA3CB8" w:rsidRPr="00DA3CB8" w:rsidRDefault="00DA3CB8" w:rsidP="00DA3CB8">
      <w:pPr>
        <w:jc w:val="both"/>
        <w:rPr>
          <w:rFonts w:ascii="Times New Roman" w:eastAsia="Times New Roman" w:hAnsi="Times New Roman"/>
        </w:rPr>
      </w:pPr>
      <w:r>
        <w:rPr>
          <w:rFonts w:ascii="Arial" w:eastAsia="Times New Roman" w:hAnsi="Arial"/>
          <w:noProof/>
          <w:sz w:val="20"/>
          <w:szCs w:val="20"/>
        </w:rPr>
        <mc:AlternateContent>
          <mc:Choice Requires="wpg">
            <w:drawing>
              <wp:anchor distT="0" distB="0" distL="114300" distR="114300" simplePos="0" relativeHeight="251661312" behindDoc="0" locked="0" layoutInCell="1" allowOverlap="1" wp14:anchorId="403CF56F" wp14:editId="7DA07392">
                <wp:simplePos x="0" y="0"/>
                <wp:positionH relativeFrom="column">
                  <wp:posOffset>-3886835</wp:posOffset>
                </wp:positionH>
                <wp:positionV relativeFrom="paragraph">
                  <wp:posOffset>864870</wp:posOffset>
                </wp:positionV>
                <wp:extent cx="457200" cy="1076960"/>
                <wp:effectExtent l="7620" t="8255" r="11430"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76960"/>
                          <a:chOff x="987" y="5413"/>
                          <a:chExt cx="720" cy="1696"/>
                        </a:xfrm>
                      </wpg:grpSpPr>
                      <wpg:grpSp>
                        <wpg:cNvPr id="3" name="Group 20"/>
                        <wpg:cNvGrpSpPr>
                          <a:grpSpLocks/>
                        </wpg:cNvGrpSpPr>
                        <wpg:grpSpPr bwMode="auto">
                          <a:xfrm>
                            <a:off x="987" y="5413"/>
                            <a:ext cx="720" cy="720"/>
                            <a:chOff x="4575" y="4509"/>
                            <a:chExt cx="1600" cy="1608"/>
                          </a:xfrm>
                        </wpg:grpSpPr>
                        <wps:wsp>
                          <wps:cNvPr id="4" name="Oval 21"/>
                          <wps:cNvSpPr>
                            <a:spLocks noChangeArrowheads="1"/>
                          </wps:cNvSpPr>
                          <wps:spPr bwMode="auto">
                            <a:xfrm>
                              <a:off x="4575" y="4509"/>
                              <a:ext cx="1600" cy="1608"/>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5" name="Text Box 22"/>
                          <wps:cNvSpPr txBox="1">
                            <a:spLocks noChangeArrowheads="1"/>
                          </wps:cNvSpPr>
                          <wps:spPr bwMode="auto">
                            <a:xfrm>
                              <a:off x="4850" y="4911"/>
                              <a:ext cx="1050" cy="804"/>
                            </a:xfrm>
                            <a:prstGeom prst="rect">
                              <a:avLst/>
                            </a:prstGeom>
                            <a:solidFill>
                              <a:srgbClr val="FFFF00"/>
                            </a:solidFill>
                            <a:ln w="9525">
                              <a:solidFill>
                                <a:srgbClr val="000000"/>
                              </a:solidFill>
                              <a:miter lim="800000"/>
                              <a:headEnd/>
                              <a:tailEnd/>
                            </a:ln>
                          </wps:spPr>
                          <wps:txbx>
                            <w:txbxContent>
                              <w:p w14:paraId="326B2B0E" w14:textId="77777777" w:rsidR="00EC1625" w:rsidRPr="00F8785F" w:rsidRDefault="00EC1625" w:rsidP="00DA3CB8">
                                <w:pPr>
                                  <w:rPr>
                                    <w:rFonts w:ascii="Arial" w:hAnsi="Arial" w:cs="Arial"/>
                                    <w:b/>
                                    <w:sz w:val="22"/>
                                    <w:szCs w:val="22"/>
                                  </w:rPr>
                                </w:pPr>
                                <w:r>
                                  <w:rPr>
                                    <w:rFonts w:ascii="Arial" w:hAnsi="Arial" w:cs="Arial"/>
                                    <w:b/>
                                    <w:sz w:val="22"/>
                                    <w:szCs w:val="22"/>
                                  </w:rPr>
                                  <w:t>6</w:t>
                                </w:r>
                              </w:p>
                            </w:txbxContent>
                          </wps:txbx>
                          <wps:bodyPr rot="0" vert="horz" wrap="square" lIns="91440" tIns="45720" rIns="91440" bIns="45720" anchor="t" anchorCtr="0" upright="1">
                            <a:noAutofit/>
                          </wps:bodyPr>
                        </wps:wsp>
                      </wpg:grpSp>
                      <wps:wsp>
                        <wps:cNvPr id="28" name="AutoShape 23"/>
                        <wps:cNvSpPr>
                          <a:spLocks noChangeArrowheads="1"/>
                        </wps:cNvSpPr>
                        <wps:spPr bwMode="auto">
                          <a:xfrm rot="5400000">
                            <a:off x="758" y="6284"/>
                            <a:ext cx="1144" cy="506"/>
                          </a:xfrm>
                          <a:prstGeom prst="stripedRightArrow">
                            <a:avLst>
                              <a:gd name="adj1" fmla="val 50000"/>
                              <a:gd name="adj2" fmla="val 56522"/>
                            </a:avLst>
                          </a:prstGeom>
                          <a:gradFill rotWithShape="1">
                            <a:gsLst>
                              <a:gs pos="0">
                                <a:srgbClr val="E36C0A"/>
                              </a:gs>
                              <a:gs pos="100000">
                                <a:srgbClr val="E36C0A">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3CF56F" id="Group 1" o:spid="_x0000_s1048" style="position:absolute;left:0;text-align:left;margin-left:-306.05pt;margin-top:68.1pt;width:36pt;height:84.8pt;z-index:251661312" coordorigin="987,5413" coordsize="720,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">
                <v:group id="Group 20" o:spid="_x0000_s1049" style="position:absolute;left:987;top:5413;width:720;height:720" coordorigin="4575,4509" coordsize="1600,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21" o:spid="_x0000_s1050" style="position:absolute;left:4575;top:4509;width:1600;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0sQA&#10;AADaAAAADwAAAGRycy9kb3ducmV2LnhtbESPW2vCQBSE3wX/w3KEvpmNpZSQukqxFXp5EJMKPh6y&#10;JxeaPZtmVxP/vVsQfBxm5htmuR5NK87Uu8aygkUUgyAurG64UvCTb+cJCOeRNbaWScGFHKxX08kS&#10;U20H3tM585UIEHYpKqi971IpXVGTQRfZjjh4pe0N+iD7SuoehwA3rXyM42dpsOGwUGNHm5qK3+xk&#10;FJw+dZmY7zI77Lr8fZTbLz6+/Sn1MBtfX0B4Gv09fGt/aAVP8H8l3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KNLEAAAA2gAAAA8AAAAAAAAAAAAAAAAAmAIAAGRycy9k&#10;b3ducmV2LnhtbFBLBQYAAAAABAAEAPUAAACJAwAAAAA=&#10;" fillcolor="#f60"/>
                  <v:shape id="Text Box 22" o:spid="_x0000_s1051" type="#_x0000_t202" style="position:absolute;left:4850;top:4911;width:105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UM8QA&#10;AADaAAAADwAAAGRycy9kb3ducmV2LnhtbESPT2sCMRTE70K/Q3iF3mpWoWJXo0hB0YNVt4J4e2ze&#10;/rGbl3UTdfvtjVDwOMzMb5jxtDWVuFLjSssKet0IBHFqdcm5gv3P/H0IwnlkjZVlUvBHDqaTl84Y&#10;Y21vvKNr4nMRIOxiVFB4X8dSurQgg65ra+LgZbYx6INscqkbvAW4qWQ/igbSYMlhocCavgpKf5OL&#10;UXA8X7LN4bTnRX9L3+fV/HOdJWul3l7b2QiEp9Y/w//tpVbwAY8r4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FDPEAAAA2gAAAA8AAAAAAAAAAAAAAAAAmAIAAGRycy9k&#10;b3ducmV2LnhtbFBLBQYAAAAABAAEAPUAAACJAwAAAAA=&#10;" fillcolor="yellow">
                    <v:textbox>
                      <w:txbxContent>
                        <w:p w14:paraId="326B2B0E" w14:textId="77777777" w:rsidR="00EC1625" w:rsidRPr="00F8785F" w:rsidRDefault="00EC1625" w:rsidP="00DA3CB8">
                          <w:pPr>
                            <w:rPr>
                              <w:rFonts w:ascii="Arial" w:hAnsi="Arial" w:cs="Arial"/>
                              <w:b/>
                              <w:sz w:val="22"/>
                              <w:szCs w:val="22"/>
                            </w:rPr>
                          </w:pPr>
                          <w:r>
                            <w:rPr>
                              <w:rFonts w:ascii="Arial" w:hAnsi="Arial" w:cs="Arial"/>
                              <w:b/>
                              <w:sz w:val="22"/>
                              <w:szCs w:val="22"/>
                            </w:rPr>
                            <w:t>6</w:t>
                          </w:r>
                        </w:p>
                      </w:txbxContent>
                    </v:textbox>
                  </v:shape>
                </v:group>
                <v:shape id="AutoShape 23" o:spid="_x0000_s1052" type="#_x0000_t93" style="position:absolute;left:758;top:6284;width:1144;height:5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coL8A&#10;AADbAAAADwAAAGRycy9kb3ducmV2LnhtbERPS2vCQBC+F/wPywi91Y2hFRNdxRakvfpAr0N2TKLZ&#10;2ZAdTfz33UOhx4/vvVwPrlEP6kLt2cB0koAiLrytuTRwPGzf5qCCIFtsPJOBJwVYr0YvS8yt73lH&#10;j72UKoZwyNFAJdLmWoeiIodh4lviyF1851Ai7EptO+xjuGt0miQz7bDm2FBhS18VFbf93RmQLLwP&#10;vUs/PnfXk8zCOfv2z8yY1/GwWYASGuRf/Of+sQbSODZ+iT9Ar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OFygvwAAANsAAAAPAAAAAAAAAAAAAAAAAJgCAABkcnMvZG93bnJl&#10;di54bWxQSwUGAAAAAAQABAD1AAAAhAMAAAAA&#10;" fillcolor="#e36c0a">
                  <v:fill color2="#693205" rotate="t" angle="90" focus="100%" type="gradient"/>
                </v:shape>
              </v:group>
            </w:pict>
          </mc:Fallback>
        </mc:AlternateContent>
      </w:r>
      <w:r w:rsidRPr="00DA3CB8">
        <w:rPr>
          <w:rFonts w:ascii="Times New Roman" w:eastAsia="Times New Roman" w:hAnsi="Times New Roman"/>
        </w:rPr>
        <w:t xml:space="preserve">Within the Definition/Parameters section </w:t>
      </w:r>
      <w:r w:rsidRPr="00DA3CB8">
        <w:rPr>
          <w:rFonts w:ascii="Arial" w:eastAsia="Times New Roman" w:hAnsi="Arial" w:cs="Arial"/>
          <w:color w:val="E36C0A"/>
        </w:rPr>
        <w:t>(2)</w:t>
      </w:r>
      <w:r w:rsidRPr="00DA3CB8">
        <w:rPr>
          <w:rFonts w:ascii="Times New Roman" w:eastAsia="Times New Roman" w:hAnsi="Times New Roman"/>
        </w:rPr>
        <w:t xml:space="preserve">, a broad description is found of the impact level.    In Levels 2-4, this is followed by a set of </w:t>
      </w:r>
      <w:r w:rsidRPr="00DA3CB8">
        <w:rPr>
          <w:rFonts w:ascii="Times New Roman" w:eastAsia="Times New Roman" w:hAnsi="Times New Roman"/>
          <w:i/>
        </w:rPr>
        <w:t>factors</w:t>
      </w:r>
      <w:r w:rsidRPr="00DA3CB8">
        <w:rPr>
          <w:rFonts w:ascii="Times New Roman" w:eastAsia="Times New Roman" w:hAnsi="Times New Roman"/>
        </w:rPr>
        <w:t xml:space="preserve"> </w:t>
      </w:r>
      <w:r w:rsidRPr="00DA3CB8">
        <w:rPr>
          <w:rFonts w:ascii="Arial" w:eastAsia="Times New Roman" w:hAnsi="Arial" w:cs="Arial"/>
          <w:color w:val="E36C0A"/>
        </w:rPr>
        <w:t xml:space="preserve">(6) </w:t>
      </w:r>
      <w:r w:rsidRPr="00DA3CB8">
        <w:rPr>
          <w:rFonts w:ascii="Times New Roman" w:eastAsia="Times New Roman" w:hAnsi="Times New Roman"/>
        </w:rPr>
        <w:t xml:space="preserve">and </w:t>
      </w:r>
      <w:r w:rsidRPr="00DA3CB8">
        <w:rPr>
          <w:rFonts w:ascii="Times New Roman" w:eastAsia="Times New Roman" w:hAnsi="Times New Roman"/>
          <w:i/>
        </w:rPr>
        <w:t>corresponding values</w:t>
      </w:r>
      <w:r w:rsidRPr="00DA3CB8">
        <w:rPr>
          <w:rFonts w:ascii="Times New Roman" w:eastAsia="Times New Roman" w:hAnsi="Times New Roman"/>
        </w:rPr>
        <w:t xml:space="preserve"> </w:t>
      </w:r>
      <w:r w:rsidRPr="00DA3CB8">
        <w:rPr>
          <w:rFonts w:ascii="Arial" w:eastAsia="Times New Roman" w:hAnsi="Arial" w:cs="Arial"/>
          <w:color w:val="E36C0A"/>
        </w:rPr>
        <w:t xml:space="preserve">(7) </w:t>
      </w:r>
      <w:r w:rsidRPr="00DA3CB8">
        <w:rPr>
          <w:rFonts w:ascii="Times New Roman" w:eastAsia="Times New Roman" w:hAnsi="Times New Roman"/>
        </w:rPr>
        <w:t xml:space="preserve">in two groups: </w:t>
      </w:r>
      <w:r w:rsidRPr="00DA3CB8">
        <w:rPr>
          <w:rFonts w:ascii="Calibri" w:eastAsia="Times New Roman" w:hAnsi="Calibri"/>
        </w:rPr>
        <w:t>Emergency Department and Clinical Factors</w:t>
      </w:r>
      <w:r w:rsidRPr="00DA3CB8">
        <w:rPr>
          <w:rFonts w:ascii="Times New Roman" w:eastAsia="Times New Roman" w:hAnsi="Times New Roman"/>
        </w:rPr>
        <w:t xml:space="preserve">, and </w:t>
      </w:r>
      <w:r w:rsidRPr="00DA3CB8">
        <w:rPr>
          <w:rFonts w:ascii="Calibri" w:eastAsia="Times New Roman" w:hAnsi="Calibri"/>
        </w:rPr>
        <w:t>Logistical Factors</w:t>
      </w:r>
      <w:r w:rsidRPr="00DA3CB8">
        <w:rPr>
          <w:rFonts w:ascii="Times New Roman" w:eastAsia="Times New Roman" w:hAnsi="Times New Roman"/>
        </w:rPr>
        <w:t>.</w:t>
      </w:r>
    </w:p>
    <w:p w14:paraId="78CF22B1" w14:textId="77777777" w:rsidR="00DA3CB8" w:rsidRPr="00DA3CB8" w:rsidRDefault="00DA3CB8" w:rsidP="00DA3CB8">
      <w:pPr>
        <w:jc w:val="both"/>
        <w:rPr>
          <w:rFonts w:ascii="Times New Roman" w:eastAsia="Times New Roman" w:hAnsi="Times New Roman"/>
        </w:rPr>
      </w:pPr>
    </w:p>
    <w:p w14:paraId="3D72EBD1" w14:textId="77777777" w:rsidR="00DA3CB8" w:rsidRPr="00DA3CB8" w:rsidRDefault="00DA3CB8" w:rsidP="00DA3CB8">
      <w:pPr>
        <w:jc w:val="both"/>
        <w:rPr>
          <w:rFonts w:ascii="Times New Roman" w:eastAsia="Times New Roman" w:hAnsi="Times New Roman"/>
        </w:rPr>
      </w:pPr>
      <w:r w:rsidRPr="00DA3CB8">
        <w:rPr>
          <w:rFonts w:ascii="Times New Roman" w:eastAsia="Times New Roman" w:hAnsi="Times New Roman"/>
        </w:rPr>
        <w:t>Experience has shown that no matter what impact-causing event may affect the hospital, it will be detected by influencing at least one of these factors.  The hospital’s challenge is to customize the values for each factor to appropriately reflect the degree of impact (minor, moderate, or major).  In this way, when the impact level is achieved, it will be readily, objectively, and consistently noted by leadership, who should then be expected to activate the plan accordingly.</w:t>
      </w:r>
    </w:p>
    <w:p w14:paraId="7CCD9327" w14:textId="77777777" w:rsidR="00DA3CB8" w:rsidRPr="00DA3CB8" w:rsidRDefault="00DA3CB8" w:rsidP="00DA3CB8">
      <w:pPr>
        <w:rPr>
          <w:rFonts w:ascii="Times New Roman" w:eastAsia="Times New Roman" w:hAnsi="Times New Roman"/>
        </w:rPr>
      </w:pPr>
    </w:p>
    <w:p w14:paraId="75934463" w14:textId="77777777" w:rsidR="00DA3CB8" w:rsidRPr="00DA3CB8" w:rsidRDefault="00DA3CB8" w:rsidP="00DA3CB8">
      <w:pPr>
        <w:jc w:val="both"/>
        <w:rPr>
          <w:rFonts w:ascii="Times New Roman" w:eastAsia="Times New Roman" w:hAnsi="Times New Roman"/>
        </w:rPr>
      </w:pPr>
      <w:r w:rsidRPr="00DA3CB8">
        <w:rPr>
          <w:rFonts w:ascii="Times New Roman" w:eastAsia="Times New Roman" w:hAnsi="Times New Roman"/>
        </w:rPr>
        <w:t>A section has been added to reflect the ability of ED leadership to activate the Casualty Care Group immediately upon discovering a situation that meets CEMP activation criteria.  The concept here is that the ED is the “tip of the spear.”  While notifications may take minutes to flow through the hospital, and more time may be taken by remote leaders in obtaining and evaluating information about an incident, the ED operates in real time; their patients or problems may confront them with no notice.  The best practice here is a preparedness-based ED that has staff identified on every shift for their Casualty Care Group assignments, which may be instantly activated by the ED charge nurse.  Subsequent notification to the hospital decision-maker on duty reports the Group’s activation, and makes a recommendation regarding follow-on activation of the full CEMP.</w:t>
      </w:r>
    </w:p>
    <w:p w14:paraId="2DB388AC" w14:textId="77777777" w:rsidR="00A428FA" w:rsidRDefault="00A428FA" w:rsidP="00540DAE">
      <w:pPr>
        <w:rPr>
          <w:rFonts w:ascii="Times New Roman" w:hAnsi="Times New Roman"/>
        </w:rPr>
      </w:pPr>
    </w:p>
    <w:p w14:paraId="5B8EE7F4" w14:textId="77777777" w:rsidR="0077405D" w:rsidRDefault="0077405D" w:rsidP="00540DAE">
      <w:pPr>
        <w:rPr>
          <w:rFonts w:ascii="Times New Roman" w:hAnsi="Times New Roman"/>
        </w:rPr>
      </w:pPr>
    </w:p>
    <w:p w14:paraId="146561B2" w14:textId="77777777" w:rsidR="0077405D" w:rsidRDefault="0077405D" w:rsidP="00540DAE">
      <w:pPr>
        <w:rPr>
          <w:rFonts w:ascii="Times New Roman" w:hAnsi="Times New Roman"/>
        </w:rPr>
      </w:pPr>
    </w:p>
    <w:p w14:paraId="1061AC47" w14:textId="77777777" w:rsidR="0077405D" w:rsidRDefault="0077405D" w:rsidP="00540DAE">
      <w:pPr>
        <w:rPr>
          <w:rFonts w:ascii="Times New Roman" w:hAnsi="Times New Roman"/>
        </w:rPr>
      </w:pPr>
    </w:p>
    <w:p w14:paraId="0E1AE5A1" w14:textId="77777777" w:rsidR="0077405D" w:rsidRDefault="0077405D" w:rsidP="00540DAE">
      <w:pPr>
        <w:rPr>
          <w:rFonts w:ascii="Times New Roman" w:hAnsi="Times New Roman"/>
        </w:rPr>
      </w:pPr>
    </w:p>
    <w:p w14:paraId="071C3FF7" w14:textId="77777777" w:rsidR="0077405D" w:rsidRPr="009B7D17" w:rsidRDefault="0077405D" w:rsidP="00540DAE">
      <w:pPr>
        <w:rPr>
          <w:rFonts w:ascii="Times New Roman" w:hAnsi="Times New Roman"/>
          <w:i/>
          <w:sz w:val="28"/>
          <w:szCs w:val="28"/>
          <w:u w:val="single"/>
        </w:rPr>
      </w:pPr>
      <w:r w:rsidRPr="009B7D17">
        <w:rPr>
          <w:rFonts w:ascii="Times New Roman" w:hAnsi="Times New Roman"/>
          <w:i/>
          <w:sz w:val="28"/>
          <w:szCs w:val="28"/>
          <w:u w:val="single"/>
        </w:rPr>
        <w:t xml:space="preserve">The attached matrix should be revised as needed by the healthcare facility to meet its needs </w:t>
      </w:r>
      <w:r w:rsidR="009B7D17" w:rsidRPr="009B7D17">
        <w:rPr>
          <w:rFonts w:ascii="Times New Roman" w:hAnsi="Times New Roman"/>
          <w:i/>
          <w:sz w:val="28"/>
          <w:szCs w:val="28"/>
          <w:u w:val="single"/>
        </w:rPr>
        <w:t xml:space="preserve">to </w:t>
      </w:r>
      <w:r w:rsidRPr="009B7D17">
        <w:rPr>
          <w:rFonts w:ascii="Times New Roman" w:hAnsi="Times New Roman"/>
          <w:i/>
          <w:sz w:val="28"/>
          <w:szCs w:val="28"/>
          <w:u w:val="single"/>
        </w:rPr>
        <w:t xml:space="preserve">become site specific </w:t>
      </w:r>
    </w:p>
    <w:p w14:paraId="61CE9FD3" w14:textId="77777777" w:rsidR="0077405D" w:rsidRDefault="0077405D" w:rsidP="00540DAE">
      <w:pPr>
        <w:rPr>
          <w:rFonts w:ascii="Times New Roman" w:hAnsi="Times New Roman"/>
        </w:rPr>
      </w:pPr>
    </w:p>
    <w:p w14:paraId="4ED64B3A" w14:textId="77777777" w:rsidR="0077405D" w:rsidRDefault="0077405D" w:rsidP="00540DAE">
      <w:pPr>
        <w:rPr>
          <w:rFonts w:ascii="Times New Roman" w:hAnsi="Times New Roman"/>
        </w:rPr>
      </w:pPr>
      <w:r w:rsidRPr="009B7D17">
        <w:rPr>
          <w:rFonts w:ascii="Times New Roman" w:hAnsi="Times New Roman"/>
          <w:u w:val="single"/>
        </w:rPr>
        <w:t>Anticipated HICS Group Activation</w:t>
      </w:r>
      <w:r>
        <w:rPr>
          <w:rFonts w:ascii="Times New Roman" w:hAnsi="Times New Roman"/>
        </w:rPr>
        <w:t xml:space="preserve"> should be based on the size of the hospital, amount of staff and the needs of the actual activation</w:t>
      </w:r>
      <w:r w:rsidR="009B7D17">
        <w:rPr>
          <w:rFonts w:ascii="Times New Roman" w:hAnsi="Times New Roman"/>
        </w:rPr>
        <w:t xml:space="preserve">. List positions that you will to staff at each level. </w:t>
      </w:r>
    </w:p>
    <w:p w14:paraId="0E10C74A" w14:textId="77777777" w:rsidR="009B7D17" w:rsidRDefault="009B7D17" w:rsidP="00540DAE">
      <w:pPr>
        <w:rPr>
          <w:rFonts w:ascii="Times New Roman" w:hAnsi="Times New Roman"/>
        </w:rPr>
      </w:pPr>
    </w:p>
    <w:p w14:paraId="34BA25D8" w14:textId="77777777" w:rsidR="009B7D17" w:rsidRDefault="009B7D17" w:rsidP="00540DAE">
      <w:pPr>
        <w:rPr>
          <w:rFonts w:ascii="Times New Roman" w:hAnsi="Times New Roman"/>
        </w:rPr>
      </w:pPr>
      <w:r w:rsidRPr="009B7D17">
        <w:rPr>
          <w:rFonts w:ascii="Times New Roman" w:hAnsi="Times New Roman"/>
          <w:u w:val="single"/>
        </w:rPr>
        <w:t>Notifications</w:t>
      </w:r>
      <w:r>
        <w:rPr>
          <w:rFonts w:ascii="Times New Roman" w:hAnsi="Times New Roman"/>
        </w:rPr>
        <w:t>: List position</w:t>
      </w:r>
      <w:r w:rsidR="0019324C">
        <w:rPr>
          <w:rFonts w:ascii="Times New Roman" w:hAnsi="Times New Roman"/>
        </w:rPr>
        <w:t>s</w:t>
      </w:r>
      <w:r>
        <w:rPr>
          <w:rFonts w:ascii="Times New Roman" w:hAnsi="Times New Roman"/>
        </w:rPr>
        <w:t xml:space="preserve"> that will need to be notified at each HICS level, based on your facilities needs and CEMP. </w:t>
      </w:r>
    </w:p>
    <w:p w14:paraId="644A9FA4" w14:textId="77777777" w:rsidR="009B7D17" w:rsidRDefault="009B7D17" w:rsidP="00540DAE">
      <w:pPr>
        <w:rPr>
          <w:rFonts w:ascii="Times New Roman" w:hAnsi="Times New Roman"/>
        </w:rPr>
      </w:pPr>
    </w:p>
    <w:p w14:paraId="1DDB3E0E" w14:textId="77777777" w:rsidR="0077405D" w:rsidRDefault="009B7D17" w:rsidP="00540DAE">
      <w:pPr>
        <w:rPr>
          <w:rFonts w:ascii="Times New Roman" w:hAnsi="Times New Roman"/>
        </w:rPr>
      </w:pPr>
      <w:r w:rsidRPr="009B7D17">
        <w:rPr>
          <w:rFonts w:ascii="Times New Roman" w:hAnsi="Times New Roman"/>
          <w:u w:val="single"/>
        </w:rPr>
        <w:t>Emergency Department and Clinical Factors</w:t>
      </w:r>
      <w:r>
        <w:rPr>
          <w:rFonts w:ascii="Times New Roman" w:hAnsi="Times New Roman"/>
        </w:rPr>
        <w:t xml:space="preserve"> should reflect your facility based on the present and anticipated surge needs </w:t>
      </w:r>
    </w:p>
    <w:p w14:paraId="7EE87301" w14:textId="77777777" w:rsidR="009B7D17" w:rsidRDefault="009B7D17" w:rsidP="00540DAE">
      <w:pPr>
        <w:rPr>
          <w:rFonts w:ascii="Times New Roman" w:hAnsi="Times New Roman"/>
        </w:rPr>
      </w:pPr>
    </w:p>
    <w:p w14:paraId="3690D7FD" w14:textId="77777777" w:rsidR="009B7D17" w:rsidRDefault="009B7D17" w:rsidP="00540DAE">
      <w:pPr>
        <w:rPr>
          <w:rFonts w:ascii="Times New Roman" w:hAnsi="Times New Roman"/>
        </w:rPr>
      </w:pPr>
      <w:r w:rsidRPr="009B7D17">
        <w:rPr>
          <w:rFonts w:ascii="Times New Roman" w:hAnsi="Times New Roman"/>
          <w:u w:val="single"/>
        </w:rPr>
        <w:t>Logistical Factors</w:t>
      </w:r>
      <w:r>
        <w:rPr>
          <w:rFonts w:ascii="Times New Roman" w:hAnsi="Times New Roman"/>
        </w:rPr>
        <w:t xml:space="preserve"> play a very important role to determine if the infrastructure is overwhelmed. </w:t>
      </w:r>
    </w:p>
    <w:p w14:paraId="1CF25F94" w14:textId="77777777" w:rsidR="007E25BB" w:rsidRDefault="007E25BB" w:rsidP="00540DAE">
      <w:pPr>
        <w:rPr>
          <w:rFonts w:ascii="Times New Roman" w:hAnsi="Times New Roman"/>
        </w:rPr>
      </w:pPr>
    </w:p>
    <w:p w14:paraId="0F105A2C" w14:textId="77777777" w:rsidR="007E25BB" w:rsidRDefault="007E25BB" w:rsidP="00540DAE">
      <w:pPr>
        <w:rPr>
          <w:rFonts w:ascii="Times New Roman" w:hAnsi="Times New Roman"/>
        </w:rPr>
      </w:pPr>
    </w:p>
    <w:p w14:paraId="1688414E" w14:textId="51275E37" w:rsidR="007E25BB" w:rsidRPr="007E25BB" w:rsidRDefault="007E25BB" w:rsidP="00540DAE">
      <w:pPr>
        <w:rPr>
          <w:rFonts w:ascii="Times New Roman" w:hAnsi="Times New Roman"/>
          <w:i/>
        </w:rPr>
        <w:sectPr w:rsidR="007E25BB" w:rsidRPr="007E25BB" w:rsidSect="00112BAF">
          <w:headerReference w:type="default" r:id="rId9"/>
          <w:footerReference w:type="default" r:id="rId10"/>
          <w:pgSz w:w="12240" w:h="15840"/>
          <w:pgMar w:top="720" w:right="576" w:bottom="720" w:left="720" w:header="720" w:footer="720" w:gutter="0"/>
          <w:cols w:space="720"/>
          <w:docGrid w:linePitch="360"/>
        </w:sectPr>
      </w:pPr>
      <w:r w:rsidRPr="007E25BB">
        <w:rPr>
          <w:rFonts w:ascii="Times New Roman" w:hAnsi="Times New Roman"/>
          <w:i/>
        </w:rPr>
        <w:t xml:space="preserve">Activate medical surge plans, procedures, and protocols to ensure medical treatment </w:t>
      </w:r>
    </w:p>
    <w:p w14:paraId="6DBACAAA" w14:textId="3327C55C" w:rsidR="008051D7" w:rsidRDefault="008051D7" w:rsidP="008051D7">
      <w:pPr>
        <w:pStyle w:val="Heading1"/>
        <w:keepNext w:val="0"/>
        <w:pageBreakBefore/>
        <w:numPr>
          <w:ilvl w:val="0"/>
          <w:numId w:val="5"/>
        </w:numPr>
        <w:spacing w:before="0" w:after="240"/>
        <w:jc w:val="both"/>
      </w:pPr>
      <w:bookmarkStart w:id="1" w:name="_Toc197913623"/>
      <w:r>
        <w:rPr>
          <w:highlight w:val="yellow"/>
        </w:rPr>
        <w:lastRenderedPageBreak/>
        <w:t>Em</w:t>
      </w:r>
      <w:r w:rsidR="005B186C">
        <w:rPr>
          <w:highlight w:val="yellow"/>
        </w:rPr>
        <w:t>pire County Hospital Emergency O</w:t>
      </w:r>
      <w:r>
        <w:rPr>
          <w:highlight w:val="yellow"/>
        </w:rPr>
        <w:t>perations Plan Activation Matrix</w:t>
      </w:r>
      <w:bookmarkEnd w:id="1"/>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760"/>
        <w:gridCol w:w="1440"/>
        <w:gridCol w:w="1980"/>
        <w:gridCol w:w="2700"/>
      </w:tblGrid>
      <w:tr w:rsidR="008051D7" w:rsidRPr="00AF1B6E" w14:paraId="01E42220" w14:textId="77777777" w:rsidTr="008051D7">
        <w:trPr>
          <w:cantSplit/>
        </w:trPr>
        <w:tc>
          <w:tcPr>
            <w:tcW w:w="2160" w:type="dxa"/>
            <w:tcBorders>
              <w:top w:val="thinThickSmallGap" w:sz="24" w:space="0" w:color="auto"/>
              <w:left w:val="thinThickSmallGap" w:sz="24" w:space="0" w:color="auto"/>
              <w:bottom w:val="thickThinSmallGap" w:sz="24" w:space="0" w:color="auto"/>
              <w:right w:val="single" w:sz="6" w:space="0" w:color="auto"/>
            </w:tcBorders>
            <w:shd w:val="clear" w:color="auto" w:fill="0070C0"/>
            <w:vAlign w:val="center"/>
          </w:tcPr>
          <w:p w14:paraId="31FDE015" w14:textId="77777777" w:rsidR="008051D7" w:rsidRPr="00AF1B6E" w:rsidRDefault="008051D7" w:rsidP="00D57D28">
            <w:pPr>
              <w:jc w:val="center"/>
              <w:rPr>
                <w:rFonts w:ascii="Arial" w:hAnsi="Arial"/>
                <w:b/>
                <w:i/>
                <w:color w:val="FFFFFF"/>
              </w:rPr>
            </w:pPr>
            <w:r w:rsidRPr="00AF1B6E">
              <w:rPr>
                <w:rFonts w:ascii="Arial" w:hAnsi="Arial"/>
                <w:b/>
                <w:i/>
                <w:color w:val="FFFFFF"/>
              </w:rPr>
              <w:t>Activation Level</w:t>
            </w:r>
          </w:p>
        </w:tc>
        <w:tc>
          <w:tcPr>
            <w:tcW w:w="5760" w:type="dxa"/>
            <w:tcBorders>
              <w:top w:val="thinThickSmallGap" w:sz="24" w:space="0" w:color="auto"/>
              <w:left w:val="single" w:sz="6" w:space="0" w:color="auto"/>
              <w:bottom w:val="thickThinSmallGap" w:sz="24" w:space="0" w:color="auto"/>
              <w:right w:val="single" w:sz="6" w:space="0" w:color="auto"/>
            </w:tcBorders>
            <w:shd w:val="clear" w:color="auto" w:fill="0070C0"/>
            <w:vAlign w:val="center"/>
          </w:tcPr>
          <w:p w14:paraId="738A5713" w14:textId="77777777" w:rsidR="008051D7" w:rsidRPr="00AF1B6E" w:rsidRDefault="008051D7" w:rsidP="00D57D28">
            <w:pPr>
              <w:jc w:val="center"/>
              <w:rPr>
                <w:rFonts w:ascii="Arial" w:hAnsi="Arial"/>
                <w:b/>
                <w:i/>
                <w:color w:val="FFFFFF"/>
              </w:rPr>
            </w:pPr>
            <w:r w:rsidRPr="00AF1B6E">
              <w:rPr>
                <w:rFonts w:ascii="Arial" w:hAnsi="Arial"/>
                <w:b/>
                <w:i/>
                <w:color w:val="FFFFFF"/>
              </w:rPr>
              <w:t>Definition/</w:t>
            </w:r>
            <w:r w:rsidRPr="00AF1B6E">
              <w:rPr>
                <w:rFonts w:ascii="Arial" w:hAnsi="Arial"/>
                <w:b/>
                <w:i/>
                <w:color w:val="FFFFFF"/>
              </w:rPr>
              <w:br/>
              <w:t>Parameters</w:t>
            </w:r>
          </w:p>
        </w:tc>
        <w:tc>
          <w:tcPr>
            <w:tcW w:w="1440" w:type="dxa"/>
            <w:tcBorders>
              <w:top w:val="thinThickSmallGap" w:sz="24" w:space="0" w:color="auto"/>
              <w:left w:val="single" w:sz="6" w:space="0" w:color="auto"/>
              <w:bottom w:val="thickThinSmallGap" w:sz="24" w:space="0" w:color="auto"/>
              <w:right w:val="single" w:sz="6" w:space="0" w:color="auto"/>
            </w:tcBorders>
            <w:shd w:val="clear" w:color="auto" w:fill="0070C0"/>
            <w:vAlign w:val="center"/>
          </w:tcPr>
          <w:p w14:paraId="1D3B5EC1" w14:textId="77777777" w:rsidR="008051D7" w:rsidRPr="00AF1B6E" w:rsidRDefault="008051D7" w:rsidP="00D57D28">
            <w:pPr>
              <w:jc w:val="center"/>
              <w:rPr>
                <w:rFonts w:ascii="Arial" w:hAnsi="Arial"/>
                <w:b/>
                <w:i/>
                <w:color w:val="FFFFFF"/>
              </w:rPr>
            </w:pPr>
            <w:r w:rsidRPr="00AF1B6E">
              <w:rPr>
                <w:rFonts w:ascii="Arial" w:hAnsi="Arial"/>
                <w:b/>
                <w:i/>
                <w:color w:val="FFFFFF"/>
              </w:rPr>
              <w:t>Authority to Activate</w:t>
            </w:r>
          </w:p>
        </w:tc>
        <w:tc>
          <w:tcPr>
            <w:tcW w:w="1980" w:type="dxa"/>
            <w:tcBorders>
              <w:top w:val="thinThickSmallGap" w:sz="24" w:space="0" w:color="auto"/>
              <w:left w:val="single" w:sz="6" w:space="0" w:color="auto"/>
              <w:bottom w:val="thickThinSmallGap" w:sz="24" w:space="0" w:color="auto"/>
              <w:right w:val="single" w:sz="6" w:space="0" w:color="auto"/>
            </w:tcBorders>
            <w:shd w:val="clear" w:color="auto" w:fill="0070C0"/>
            <w:vAlign w:val="center"/>
          </w:tcPr>
          <w:p w14:paraId="09AEC67E" w14:textId="77777777" w:rsidR="008051D7" w:rsidRPr="00AF1B6E" w:rsidRDefault="00980BFB" w:rsidP="00D57D28">
            <w:pPr>
              <w:jc w:val="center"/>
              <w:rPr>
                <w:rFonts w:ascii="Arial" w:hAnsi="Arial"/>
                <w:b/>
                <w:i/>
                <w:color w:val="FFFFFF"/>
              </w:rPr>
            </w:pPr>
            <w:r>
              <w:rPr>
                <w:rFonts w:ascii="Arial" w:hAnsi="Arial"/>
                <w:b/>
                <w:i/>
                <w:color w:val="FFFFFF"/>
              </w:rPr>
              <w:t xml:space="preserve">Recommended </w:t>
            </w:r>
            <w:r w:rsidR="008051D7" w:rsidRPr="00AF1B6E">
              <w:rPr>
                <w:rFonts w:ascii="Arial" w:hAnsi="Arial"/>
                <w:b/>
                <w:i/>
                <w:color w:val="FFFFFF"/>
              </w:rPr>
              <w:t xml:space="preserve"> HICS Activation</w:t>
            </w:r>
          </w:p>
        </w:tc>
        <w:tc>
          <w:tcPr>
            <w:tcW w:w="2700" w:type="dxa"/>
            <w:tcBorders>
              <w:top w:val="thinThickSmallGap" w:sz="24" w:space="0" w:color="auto"/>
              <w:left w:val="single" w:sz="6" w:space="0" w:color="auto"/>
              <w:bottom w:val="thickThinSmallGap" w:sz="24" w:space="0" w:color="auto"/>
              <w:right w:val="thickThinSmallGap" w:sz="24" w:space="0" w:color="auto"/>
            </w:tcBorders>
            <w:shd w:val="clear" w:color="auto" w:fill="0070C0"/>
            <w:vAlign w:val="center"/>
          </w:tcPr>
          <w:p w14:paraId="110181FB" w14:textId="77777777" w:rsidR="008051D7" w:rsidRPr="00AF1B6E" w:rsidRDefault="008051D7" w:rsidP="00D57D28">
            <w:pPr>
              <w:jc w:val="center"/>
              <w:rPr>
                <w:rFonts w:ascii="Arial" w:hAnsi="Arial"/>
                <w:b/>
                <w:i/>
                <w:color w:val="FFFFFF"/>
              </w:rPr>
            </w:pPr>
            <w:r w:rsidRPr="00AF1B6E">
              <w:rPr>
                <w:rFonts w:ascii="Arial" w:hAnsi="Arial"/>
                <w:b/>
                <w:i/>
                <w:color w:val="FFFFFF"/>
              </w:rPr>
              <w:t>Notifications</w:t>
            </w:r>
          </w:p>
        </w:tc>
      </w:tr>
      <w:tr w:rsidR="008051D7" w14:paraId="23457A6F" w14:textId="77777777" w:rsidTr="008051D7">
        <w:tc>
          <w:tcPr>
            <w:tcW w:w="2160" w:type="dxa"/>
            <w:tcBorders>
              <w:top w:val="thickThinSmallGap" w:sz="24" w:space="0" w:color="auto"/>
              <w:bottom w:val="thickThinSmallGap" w:sz="24" w:space="0" w:color="auto"/>
            </w:tcBorders>
            <w:vAlign w:val="center"/>
          </w:tcPr>
          <w:p w14:paraId="27FDD1FC" w14:textId="77777777" w:rsidR="008051D7" w:rsidRPr="00BD34B0" w:rsidRDefault="008051D7" w:rsidP="00D57D28">
            <w:pPr>
              <w:jc w:val="center"/>
              <w:rPr>
                <w:rFonts w:ascii="Arial" w:hAnsi="Arial" w:cs="Arial"/>
                <w:b/>
                <w:sz w:val="144"/>
                <w:szCs w:val="144"/>
              </w:rPr>
            </w:pPr>
            <w:r w:rsidRPr="00BD34B0">
              <w:rPr>
                <w:rFonts w:ascii="Arial" w:hAnsi="Arial" w:cs="Arial"/>
                <w:b/>
                <w:sz w:val="144"/>
                <w:szCs w:val="144"/>
              </w:rPr>
              <w:t>1</w:t>
            </w:r>
          </w:p>
          <w:p w14:paraId="4F6D7868" w14:textId="77777777" w:rsidR="008051D7" w:rsidRPr="00BD34B0" w:rsidRDefault="008051D7" w:rsidP="00D57D28">
            <w:pPr>
              <w:jc w:val="center"/>
              <w:rPr>
                <w:rFonts w:ascii="Arial" w:hAnsi="Arial" w:cs="Arial"/>
                <w:b/>
                <w:sz w:val="96"/>
              </w:rPr>
            </w:pPr>
          </w:p>
          <w:p w14:paraId="35B0FFAE" w14:textId="77777777" w:rsidR="008051D7" w:rsidRPr="00BD34B0" w:rsidRDefault="008051D7" w:rsidP="00D57D28">
            <w:pPr>
              <w:jc w:val="center"/>
              <w:rPr>
                <w:rFonts w:ascii="Arial" w:hAnsi="Arial" w:cs="Arial"/>
                <w:b/>
                <w:sz w:val="96"/>
              </w:rPr>
            </w:pPr>
            <w:r w:rsidRPr="00BD34B0">
              <w:rPr>
                <w:rFonts w:ascii="Arial" w:hAnsi="Arial" w:cs="Arial"/>
                <w:b/>
                <w:sz w:val="96"/>
              </w:rPr>
              <w:t xml:space="preserve"> </w:t>
            </w:r>
            <w:r w:rsidRPr="00BD34B0">
              <w:rPr>
                <w:rFonts w:ascii="Arial" w:hAnsi="Arial" w:cs="Arial"/>
                <w:b/>
                <w:sz w:val="40"/>
                <w:szCs w:val="40"/>
              </w:rPr>
              <w:t>Alert/</w:t>
            </w:r>
            <w:r w:rsidRPr="00BD34B0">
              <w:rPr>
                <w:rFonts w:ascii="Arial" w:hAnsi="Arial" w:cs="Arial"/>
                <w:b/>
                <w:sz w:val="40"/>
                <w:szCs w:val="40"/>
              </w:rPr>
              <w:br/>
            </w:r>
            <w:r w:rsidRPr="00BD34B0">
              <w:rPr>
                <w:rFonts w:ascii="Arial" w:hAnsi="Arial" w:cs="Arial"/>
                <w:b/>
                <w:sz w:val="32"/>
                <w:szCs w:val="32"/>
              </w:rPr>
              <w:t>Notification</w:t>
            </w:r>
          </w:p>
        </w:tc>
        <w:tc>
          <w:tcPr>
            <w:tcW w:w="5760" w:type="dxa"/>
            <w:tcBorders>
              <w:top w:val="thickThinSmallGap" w:sz="24" w:space="0" w:color="auto"/>
              <w:bottom w:val="single" w:sz="4" w:space="0" w:color="auto"/>
            </w:tcBorders>
            <w:vAlign w:val="center"/>
          </w:tcPr>
          <w:p w14:paraId="624D7E24" w14:textId="77777777" w:rsidR="008051D7" w:rsidRPr="00BD34B0" w:rsidRDefault="008051D7" w:rsidP="00D57D28">
            <w:pPr>
              <w:jc w:val="both"/>
              <w:rPr>
                <w:rFonts w:ascii="Arial" w:hAnsi="Arial"/>
                <w:sz w:val="20"/>
                <w:szCs w:val="20"/>
              </w:rPr>
            </w:pPr>
            <w:r w:rsidRPr="00BD34B0">
              <w:rPr>
                <w:rFonts w:ascii="Arial" w:hAnsi="Arial"/>
                <w:sz w:val="20"/>
                <w:szCs w:val="20"/>
              </w:rPr>
              <w:t>Information received indicating a situation or event that will have an actual or potential unusual impact on facility operations.</w:t>
            </w:r>
          </w:p>
          <w:p w14:paraId="51ED134D" w14:textId="77777777" w:rsidR="008051D7" w:rsidRDefault="008051D7" w:rsidP="00D57D28">
            <w:pPr>
              <w:jc w:val="both"/>
              <w:rPr>
                <w:rFonts w:ascii="Arial" w:hAnsi="Arial"/>
                <w:i/>
                <w:sz w:val="20"/>
                <w:szCs w:val="20"/>
              </w:rPr>
            </w:pPr>
            <w:r w:rsidRPr="00BD34B0">
              <w:rPr>
                <w:rFonts w:ascii="Arial" w:hAnsi="Arial"/>
                <w:i/>
                <w:sz w:val="20"/>
                <w:szCs w:val="20"/>
              </w:rPr>
              <w:t>Examples:</w:t>
            </w:r>
          </w:p>
          <w:p w14:paraId="17B76095" w14:textId="1155765D" w:rsidR="00EC1625" w:rsidRPr="00EC1625" w:rsidRDefault="00EC1625" w:rsidP="00EC1625">
            <w:pPr>
              <w:pStyle w:val="ListParagraph"/>
              <w:numPr>
                <w:ilvl w:val="0"/>
                <w:numId w:val="13"/>
              </w:numPr>
              <w:ind w:left="360"/>
              <w:jc w:val="both"/>
              <w:rPr>
                <w:rFonts w:ascii="Arial" w:hAnsi="Arial"/>
                <w:i/>
                <w:sz w:val="20"/>
                <w:szCs w:val="20"/>
              </w:rPr>
            </w:pPr>
            <w:r>
              <w:rPr>
                <w:rFonts w:ascii="Arial" w:hAnsi="Arial"/>
                <w:sz w:val="20"/>
                <w:szCs w:val="20"/>
              </w:rPr>
              <w:t>National Weather</w:t>
            </w:r>
            <w:r w:rsidRPr="00EC1625">
              <w:rPr>
                <w:rFonts w:ascii="Arial" w:hAnsi="Arial"/>
                <w:sz w:val="4"/>
                <w:szCs w:val="4"/>
              </w:rPr>
              <w:t xml:space="preserve"> </w:t>
            </w:r>
            <w:r>
              <w:rPr>
                <w:rFonts w:ascii="Arial" w:hAnsi="Arial"/>
                <w:sz w:val="20"/>
                <w:szCs w:val="20"/>
              </w:rPr>
              <w:t xml:space="preserve">Service issuance - blizzard / hurricane / tornado watch or warning </w:t>
            </w:r>
          </w:p>
          <w:p w14:paraId="1CB35365" w14:textId="77777777" w:rsidR="008051D7" w:rsidRPr="00BD34B0" w:rsidRDefault="008051D7" w:rsidP="00D57D28">
            <w:pPr>
              <w:numPr>
                <w:ilvl w:val="0"/>
                <w:numId w:val="1"/>
              </w:numPr>
              <w:jc w:val="both"/>
              <w:rPr>
                <w:rFonts w:ascii="Arial" w:hAnsi="Arial"/>
                <w:sz w:val="20"/>
                <w:szCs w:val="20"/>
              </w:rPr>
            </w:pPr>
            <w:r w:rsidRPr="00BD34B0">
              <w:rPr>
                <w:rFonts w:ascii="Arial" w:hAnsi="Arial"/>
                <w:sz w:val="20"/>
                <w:szCs w:val="20"/>
              </w:rPr>
              <w:t>Notification from EMS system of a multiple casualty incident (MCI) that may generate patients to the facility</w:t>
            </w:r>
          </w:p>
          <w:p w14:paraId="2693131F" w14:textId="77777777" w:rsidR="008051D7" w:rsidRPr="00BD34B0" w:rsidRDefault="008051D7" w:rsidP="00D57D28">
            <w:pPr>
              <w:numPr>
                <w:ilvl w:val="0"/>
                <w:numId w:val="1"/>
              </w:numPr>
              <w:jc w:val="both"/>
              <w:rPr>
                <w:rFonts w:ascii="Arial" w:hAnsi="Arial"/>
                <w:sz w:val="20"/>
                <w:szCs w:val="20"/>
              </w:rPr>
            </w:pPr>
            <w:r w:rsidRPr="00BD34B0">
              <w:rPr>
                <w:rFonts w:ascii="Arial" w:hAnsi="Arial"/>
                <w:sz w:val="20"/>
                <w:szCs w:val="20"/>
              </w:rPr>
              <w:t>Activation of internal fire alarm (fire not confirmed)</w:t>
            </w:r>
          </w:p>
          <w:p w14:paraId="73516666" w14:textId="77777777" w:rsidR="008051D7" w:rsidRPr="00BD34B0" w:rsidRDefault="008051D7" w:rsidP="00D57D28">
            <w:pPr>
              <w:numPr>
                <w:ilvl w:val="0"/>
                <w:numId w:val="1"/>
              </w:numPr>
              <w:jc w:val="both"/>
              <w:rPr>
                <w:rFonts w:ascii="Arial" w:hAnsi="Arial"/>
                <w:sz w:val="20"/>
                <w:szCs w:val="20"/>
              </w:rPr>
            </w:pPr>
            <w:r w:rsidRPr="00BD34B0">
              <w:rPr>
                <w:rFonts w:ascii="Arial" w:hAnsi="Arial"/>
                <w:sz w:val="20"/>
                <w:szCs w:val="20"/>
              </w:rPr>
              <w:t>Emergency Department (ED) exceeding bed saturation level (admitted patients holding)</w:t>
            </w:r>
          </w:p>
        </w:tc>
        <w:tc>
          <w:tcPr>
            <w:tcW w:w="1440" w:type="dxa"/>
            <w:tcBorders>
              <w:top w:val="thickThinSmallGap" w:sz="24" w:space="0" w:color="auto"/>
              <w:bottom w:val="single" w:sz="4" w:space="0" w:color="auto"/>
            </w:tcBorders>
            <w:vAlign w:val="center"/>
          </w:tcPr>
          <w:p w14:paraId="14D2449A" w14:textId="77777777" w:rsidR="008051D7" w:rsidRPr="00BD34B0" w:rsidRDefault="008051D7" w:rsidP="00D57D28">
            <w:pPr>
              <w:pStyle w:val="BodyText"/>
              <w:rPr>
                <w:rFonts w:ascii="Arial" w:hAnsi="Arial"/>
                <w:sz w:val="20"/>
              </w:rPr>
            </w:pPr>
            <w:r w:rsidRPr="00BD34B0">
              <w:rPr>
                <w:rFonts w:ascii="Arial" w:hAnsi="Arial"/>
                <w:sz w:val="20"/>
              </w:rPr>
              <w:t>Administrator on Duty (Business Hours) / Nursing Supervisor (all other times)</w:t>
            </w:r>
          </w:p>
          <w:p w14:paraId="619E9100" w14:textId="77777777" w:rsidR="008051D7" w:rsidRPr="005A0129" w:rsidRDefault="008051D7" w:rsidP="00D57D28">
            <w:pPr>
              <w:pStyle w:val="BodyText"/>
              <w:jc w:val="center"/>
              <w:rPr>
                <w:rFonts w:ascii="Calibri" w:hAnsi="Calibri"/>
                <w:i/>
                <w:color w:val="FF0000"/>
                <w:sz w:val="18"/>
                <w:szCs w:val="18"/>
              </w:rPr>
            </w:pPr>
            <w:r w:rsidRPr="005A0129">
              <w:rPr>
                <w:rFonts w:ascii="Calibri" w:hAnsi="Calibri"/>
                <w:i/>
                <w:color w:val="FF0000"/>
                <w:sz w:val="18"/>
                <w:szCs w:val="18"/>
              </w:rPr>
              <w:t xml:space="preserve">Note: Activation can occur at any level and does </w:t>
            </w:r>
            <w:r w:rsidRPr="005A0129">
              <w:rPr>
                <w:rFonts w:ascii="Calibri" w:hAnsi="Calibri"/>
                <w:b/>
                <w:i/>
                <w:color w:val="FF0000"/>
                <w:sz w:val="18"/>
                <w:szCs w:val="18"/>
              </w:rPr>
              <w:t>not</w:t>
            </w:r>
            <w:r w:rsidRPr="005A0129">
              <w:rPr>
                <w:rFonts w:ascii="Calibri" w:hAnsi="Calibri"/>
                <w:i/>
                <w:color w:val="FF0000"/>
                <w:sz w:val="18"/>
                <w:szCs w:val="18"/>
              </w:rPr>
              <w:t xml:space="preserve"> require a stepwise sequence of activation.  All activities and notifications consistent with lower levels shall be implemented concurrently.</w:t>
            </w:r>
          </w:p>
        </w:tc>
        <w:tc>
          <w:tcPr>
            <w:tcW w:w="1980" w:type="dxa"/>
            <w:tcBorders>
              <w:top w:val="thickThinSmallGap" w:sz="24" w:space="0" w:color="auto"/>
              <w:bottom w:val="single" w:sz="4" w:space="0" w:color="auto"/>
            </w:tcBorders>
            <w:vAlign w:val="center"/>
          </w:tcPr>
          <w:p w14:paraId="1B2D8AAA" w14:textId="77777777" w:rsidR="008051D7" w:rsidRPr="00BD34B0" w:rsidRDefault="008051D7" w:rsidP="00D57D28">
            <w:pPr>
              <w:numPr>
                <w:ilvl w:val="0"/>
                <w:numId w:val="2"/>
              </w:numPr>
              <w:rPr>
                <w:rFonts w:ascii="Arial" w:hAnsi="Arial"/>
                <w:sz w:val="20"/>
                <w:szCs w:val="20"/>
              </w:rPr>
            </w:pPr>
            <w:r w:rsidRPr="00BD34B0">
              <w:rPr>
                <w:rFonts w:ascii="Arial" w:hAnsi="Arial"/>
                <w:sz w:val="20"/>
                <w:szCs w:val="20"/>
              </w:rPr>
              <w:t>Incident Commander</w:t>
            </w:r>
          </w:p>
          <w:p w14:paraId="3D2D512F" w14:textId="77777777" w:rsidR="008051D7" w:rsidRPr="00BD34B0" w:rsidRDefault="008051D7" w:rsidP="00D57D28">
            <w:pPr>
              <w:numPr>
                <w:ilvl w:val="0"/>
                <w:numId w:val="2"/>
              </w:numPr>
              <w:rPr>
                <w:rFonts w:ascii="Arial" w:hAnsi="Arial"/>
                <w:sz w:val="20"/>
                <w:szCs w:val="20"/>
              </w:rPr>
            </w:pPr>
            <w:r w:rsidRPr="00BD34B0">
              <w:rPr>
                <w:rFonts w:ascii="Arial" w:hAnsi="Arial"/>
                <w:sz w:val="20"/>
                <w:szCs w:val="20"/>
              </w:rPr>
              <w:t xml:space="preserve">Command and General Staff </w:t>
            </w:r>
            <w:r w:rsidRPr="00980BFB">
              <w:rPr>
                <w:rFonts w:ascii="Arial" w:hAnsi="Arial"/>
                <w:b/>
                <w:i/>
                <w:sz w:val="20"/>
                <w:szCs w:val="20"/>
                <w:u w:val="single"/>
              </w:rPr>
              <w:t>as needed</w:t>
            </w:r>
          </w:p>
          <w:p w14:paraId="0E903F1C" w14:textId="77777777" w:rsidR="008051D7" w:rsidRPr="00BD34B0" w:rsidRDefault="008051D7" w:rsidP="00D57D28">
            <w:pPr>
              <w:numPr>
                <w:ilvl w:val="0"/>
                <w:numId w:val="2"/>
              </w:numPr>
              <w:rPr>
                <w:rFonts w:ascii="Arial" w:hAnsi="Arial"/>
                <w:sz w:val="20"/>
                <w:szCs w:val="20"/>
              </w:rPr>
            </w:pPr>
            <w:r w:rsidRPr="00BD34B0">
              <w:rPr>
                <w:rFonts w:ascii="Arial" w:hAnsi="Arial"/>
                <w:sz w:val="20"/>
                <w:szCs w:val="20"/>
              </w:rPr>
              <w:t>Individual resources as needed</w:t>
            </w:r>
          </w:p>
        </w:tc>
        <w:tc>
          <w:tcPr>
            <w:tcW w:w="2700" w:type="dxa"/>
            <w:tcBorders>
              <w:top w:val="thickThinSmallGap" w:sz="24" w:space="0" w:color="auto"/>
              <w:bottom w:val="single" w:sz="4" w:space="0" w:color="auto"/>
            </w:tcBorders>
            <w:vAlign w:val="center"/>
          </w:tcPr>
          <w:p w14:paraId="4ED1D024"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Administrator on Call</w:t>
            </w:r>
          </w:p>
          <w:p w14:paraId="622ACD0B"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Emergency Department Charge Nurse</w:t>
            </w:r>
          </w:p>
          <w:p w14:paraId="1F090247"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Emergency Management Coordinator</w:t>
            </w:r>
          </w:p>
          <w:p w14:paraId="37A92B1F"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Environmental Services Supervisor</w:t>
            </w:r>
          </w:p>
          <w:p w14:paraId="6FE8091E"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Facilities Engineering Supervisor</w:t>
            </w:r>
          </w:p>
          <w:p w14:paraId="33B2C154"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Health System or Network EOC</w:t>
            </w:r>
          </w:p>
          <w:p w14:paraId="6BAF900D"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Nursing Office</w:t>
            </w:r>
          </w:p>
          <w:p w14:paraId="49362913"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Safety Officer</w:t>
            </w:r>
          </w:p>
          <w:p w14:paraId="3DD29C8A"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Security Supervisor</w:t>
            </w:r>
          </w:p>
          <w:p w14:paraId="53CC1D6B"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Telecommunications</w:t>
            </w:r>
          </w:p>
          <w:p w14:paraId="5891700E"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Other departments/</w:t>
            </w:r>
            <w:r w:rsidRPr="00BD34B0">
              <w:rPr>
                <w:rFonts w:ascii="Arial" w:hAnsi="Arial"/>
                <w:sz w:val="18"/>
                <w:szCs w:val="18"/>
              </w:rPr>
              <w:br/>
              <w:t>units/managers as conditions warrant</w:t>
            </w:r>
          </w:p>
          <w:p w14:paraId="5E84AF49" w14:textId="77777777" w:rsidR="008051D7" w:rsidRPr="00BD34B0" w:rsidRDefault="008051D7" w:rsidP="00D57D28">
            <w:pPr>
              <w:numPr>
                <w:ilvl w:val="0"/>
                <w:numId w:val="4"/>
              </w:numPr>
              <w:rPr>
                <w:rFonts w:ascii="Arial" w:hAnsi="Arial"/>
                <w:sz w:val="18"/>
                <w:szCs w:val="18"/>
              </w:rPr>
            </w:pPr>
            <w:r w:rsidRPr="00BD34B0">
              <w:rPr>
                <w:rFonts w:ascii="Arial" w:hAnsi="Arial"/>
                <w:sz w:val="18"/>
                <w:szCs w:val="18"/>
              </w:rPr>
              <w:t>Local government/ public safety</w:t>
            </w:r>
            <w:r>
              <w:rPr>
                <w:rFonts w:ascii="Arial" w:hAnsi="Arial"/>
                <w:sz w:val="18"/>
                <w:szCs w:val="18"/>
              </w:rPr>
              <w:t xml:space="preserve"> </w:t>
            </w:r>
            <w:r w:rsidRPr="00BD34B0">
              <w:rPr>
                <w:rFonts w:ascii="Arial" w:hAnsi="Arial"/>
                <w:sz w:val="18"/>
                <w:szCs w:val="18"/>
              </w:rPr>
              <w:t>/ public health / EOC (if services, support, or information needed)</w:t>
            </w:r>
            <w:r w:rsidR="00980BFB">
              <w:rPr>
                <w:rFonts w:ascii="Arial" w:hAnsi="Arial"/>
                <w:sz w:val="18"/>
                <w:szCs w:val="18"/>
              </w:rPr>
              <w:t>, NYS DOH (as needed)</w:t>
            </w:r>
          </w:p>
        </w:tc>
      </w:tr>
      <w:tr w:rsidR="008051D7" w14:paraId="08247077" w14:textId="77777777" w:rsidTr="008051D7">
        <w:tc>
          <w:tcPr>
            <w:tcW w:w="2160" w:type="dxa"/>
            <w:tcBorders>
              <w:top w:val="thickThinSmallGap" w:sz="24" w:space="0" w:color="auto"/>
              <w:bottom w:val="single" w:sz="4" w:space="0" w:color="auto"/>
            </w:tcBorders>
            <w:shd w:val="clear" w:color="auto" w:fill="C00000"/>
            <w:vAlign w:val="center"/>
          </w:tcPr>
          <w:p w14:paraId="3B76B1EA" w14:textId="77777777" w:rsidR="008051D7" w:rsidRPr="00087C8E" w:rsidRDefault="008051D7" w:rsidP="00D57D28">
            <w:pPr>
              <w:rPr>
                <w:rFonts w:ascii="Arial" w:hAnsi="Arial" w:cs="Arial"/>
                <w:color w:val="FFFFFF"/>
                <w:sz w:val="32"/>
                <w:szCs w:val="32"/>
              </w:rPr>
            </w:pPr>
            <w:r w:rsidRPr="00087C8E">
              <w:rPr>
                <w:rFonts w:ascii="Arial" w:hAnsi="Arial" w:cs="Arial"/>
                <w:b/>
                <w:color w:val="FFFFFF"/>
                <w:sz w:val="32"/>
                <w:szCs w:val="32"/>
              </w:rPr>
              <w:t>C</w:t>
            </w:r>
            <w:r w:rsidRPr="00087C8E">
              <w:rPr>
                <w:rFonts w:ascii="Arial" w:hAnsi="Arial" w:cs="Arial"/>
                <w:sz w:val="32"/>
                <w:szCs w:val="32"/>
              </w:rPr>
              <w:t>asualty Care Group Activation/ Response</w:t>
            </w:r>
          </w:p>
        </w:tc>
        <w:tc>
          <w:tcPr>
            <w:tcW w:w="5760" w:type="dxa"/>
            <w:tcBorders>
              <w:top w:val="thickThinSmallGap" w:sz="24" w:space="0" w:color="auto"/>
              <w:bottom w:val="single" w:sz="4" w:space="0" w:color="auto"/>
            </w:tcBorders>
            <w:vAlign w:val="center"/>
          </w:tcPr>
          <w:p w14:paraId="539443AF" w14:textId="77777777" w:rsidR="008051D7" w:rsidRPr="00BD34B0" w:rsidRDefault="008051D7" w:rsidP="00D57D28">
            <w:pPr>
              <w:jc w:val="both"/>
              <w:rPr>
                <w:rFonts w:ascii="Arial" w:hAnsi="Arial"/>
                <w:sz w:val="20"/>
                <w:szCs w:val="20"/>
              </w:rPr>
            </w:pPr>
            <w:r w:rsidRPr="00BD34B0">
              <w:rPr>
                <w:rFonts w:ascii="Arial" w:hAnsi="Arial"/>
                <w:sz w:val="20"/>
                <w:szCs w:val="20"/>
              </w:rPr>
              <w:t xml:space="preserve">An immediate or imminent situation arising in the Emergency Department meets EOP activation criteria.  </w:t>
            </w:r>
            <w:r w:rsidRPr="00BD34B0">
              <w:rPr>
                <w:rFonts w:ascii="Arial" w:hAnsi="Arial"/>
                <w:i/>
                <w:sz w:val="20"/>
                <w:szCs w:val="20"/>
              </w:rPr>
              <w:t>Examples:</w:t>
            </w:r>
          </w:p>
          <w:p w14:paraId="79F57D11" w14:textId="77777777" w:rsidR="008051D7" w:rsidRPr="00BD34B0" w:rsidRDefault="008051D7" w:rsidP="00D57D28">
            <w:pPr>
              <w:numPr>
                <w:ilvl w:val="0"/>
                <w:numId w:val="1"/>
              </w:numPr>
              <w:jc w:val="both"/>
              <w:rPr>
                <w:rFonts w:ascii="Arial" w:hAnsi="Arial"/>
                <w:sz w:val="20"/>
                <w:szCs w:val="20"/>
              </w:rPr>
            </w:pPr>
            <w:r w:rsidRPr="00BD34B0">
              <w:rPr>
                <w:rFonts w:ascii="Arial" w:hAnsi="Arial"/>
                <w:sz w:val="20"/>
                <w:szCs w:val="20"/>
              </w:rPr>
              <w:t>Unexpected arrival of multiple casualties or  contaminated casualties</w:t>
            </w:r>
          </w:p>
          <w:p w14:paraId="59CBF5FA" w14:textId="77777777" w:rsidR="008051D7" w:rsidRPr="00BD34B0" w:rsidRDefault="008051D7" w:rsidP="00D57D28">
            <w:pPr>
              <w:numPr>
                <w:ilvl w:val="0"/>
                <w:numId w:val="1"/>
              </w:numPr>
              <w:jc w:val="both"/>
              <w:rPr>
                <w:rFonts w:ascii="Arial" w:hAnsi="Arial"/>
                <w:sz w:val="20"/>
                <w:szCs w:val="20"/>
              </w:rPr>
            </w:pPr>
            <w:r w:rsidRPr="00BD34B0">
              <w:rPr>
                <w:rFonts w:ascii="Arial" w:hAnsi="Arial"/>
                <w:sz w:val="20"/>
                <w:szCs w:val="20"/>
              </w:rPr>
              <w:t>Incident notification received in the ED from a public safety source indicating the impending arrival (within 15 minutes) of multiple patients from an incident</w:t>
            </w:r>
          </w:p>
          <w:p w14:paraId="00A85AF4" w14:textId="77777777" w:rsidR="008051D7" w:rsidRPr="00BD34B0" w:rsidRDefault="00980BFB" w:rsidP="00980BFB">
            <w:pPr>
              <w:numPr>
                <w:ilvl w:val="0"/>
                <w:numId w:val="1"/>
              </w:numPr>
              <w:jc w:val="both"/>
              <w:rPr>
                <w:rFonts w:ascii="Arial" w:hAnsi="Arial"/>
                <w:sz w:val="20"/>
                <w:szCs w:val="20"/>
              </w:rPr>
            </w:pPr>
            <w:r>
              <w:rPr>
                <w:rFonts w:ascii="Arial" w:hAnsi="Arial"/>
                <w:sz w:val="20"/>
                <w:szCs w:val="20"/>
              </w:rPr>
              <w:t>Outbreak of an Illness,</w:t>
            </w:r>
            <w:r w:rsidR="008051D7" w:rsidRPr="00BD34B0">
              <w:rPr>
                <w:rFonts w:ascii="Arial" w:hAnsi="Arial"/>
                <w:sz w:val="20"/>
                <w:szCs w:val="20"/>
              </w:rPr>
              <w:t xml:space="preserve"> fire, or unusual situation in the ED</w:t>
            </w:r>
          </w:p>
        </w:tc>
        <w:tc>
          <w:tcPr>
            <w:tcW w:w="1440" w:type="dxa"/>
            <w:tcBorders>
              <w:top w:val="thickThinSmallGap" w:sz="24" w:space="0" w:color="auto"/>
              <w:bottom w:val="single" w:sz="4" w:space="0" w:color="auto"/>
            </w:tcBorders>
            <w:vAlign w:val="center"/>
          </w:tcPr>
          <w:p w14:paraId="55B60207" w14:textId="77777777" w:rsidR="008051D7" w:rsidRDefault="008051D7" w:rsidP="00D57D28">
            <w:pPr>
              <w:pStyle w:val="BodyText"/>
              <w:rPr>
                <w:rFonts w:ascii="Arial" w:hAnsi="Arial"/>
                <w:sz w:val="20"/>
              </w:rPr>
            </w:pPr>
            <w:r w:rsidRPr="00BD34B0">
              <w:rPr>
                <w:rFonts w:ascii="Arial" w:hAnsi="Arial"/>
                <w:sz w:val="20"/>
              </w:rPr>
              <w:t>ED Charge Nurse</w:t>
            </w:r>
            <w:r w:rsidRPr="00BD34B0">
              <w:rPr>
                <w:rFonts w:ascii="Arial" w:hAnsi="Arial"/>
                <w:sz w:val="20"/>
              </w:rPr>
              <w:br/>
              <w:t>(Casualty Care Group Supervisor)</w:t>
            </w:r>
          </w:p>
          <w:p w14:paraId="4278BA02" w14:textId="77777777" w:rsidR="00980BFB" w:rsidRPr="00BD34B0" w:rsidRDefault="00980BFB" w:rsidP="00D57D28">
            <w:pPr>
              <w:pStyle w:val="BodyText"/>
              <w:rPr>
                <w:sz w:val="20"/>
              </w:rPr>
            </w:pPr>
            <w:r>
              <w:rPr>
                <w:rFonts w:ascii="Arial" w:hAnsi="Arial"/>
                <w:sz w:val="20"/>
              </w:rPr>
              <w:t xml:space="preserve">ED Director / </w:t>
            </w:r>
            <w:proofErr w:type="spellStart"/>
            <w:r>
              <w:rPr>
                <w:rFonts w:ascii="Arial" w:hAnsi="Arial"/>
                <w:sz w:val="20"/>
              </w:rPr>
              <w:t>Supv</w:t>
            </w:r>
            <w:proofErr w:type="spellEnd"/>
            <w:r>
              <w:rPr>
                <w:rFonts w:ascii="Arial" w:hAnsi="Arial"/>
                <w:sz w:val="20"/>
              </w:rPr>
              <w:t xml:space="preserve">. </w:t>
            </w:r>
          </w:p>
        </w:tc>
        <w:tc>
          <w:tcPr>
            <w:tcW w:w="1980" w:type="dxa"/>
            <w:tcBorders>
              <w:top w:val="thickThinSmallGap" w:sz="24" w:space="0" w:color="auto"/>
              <w:bottom w:val="single" w:sz="4" w:space="0" w:color="auto"/>
            </w:tcBorders>
            <w:vAlign w:val="center"/>
          </w:tcPr>
          <w:p w14:paraId="2C84C082" w14:textId="77777777" w:rsidR="008051D7" w:rsidRPr="001632CA" w:rsidRDefault="008051D7" w:rsidP="00D57D28">
            <w:pPr>
              <w:numPr>
                <w:ilvl w:val="0"/>
                <w:numId w:val="2"/>
              </w:numPr>
              <w:rPr>
                <w:rFonts w:ascii="Arial" w:hAnsi="Arial"/>
                <w:sz w:val="16"/>
                <w:szCs w:val="16"/>
              </w:rPr>
            </w:pPr>
            <w:r w:rsidRPr="001632CA">
              <w:rPr>
                <w:rFonts w:ascii="Arial" w:hAnsi="Arial"/>
                <w:sz w:val="16"/>
                <w:szCs w:val="16"/>
              </w:rPr>
              <w:t>Casualty Care Group Supervisor</w:t>
            </w:r>
          </w:p>
          <w:p w14:paraId="7BDA16A3" w14:textId="77777777" w:rsidR="008051D7" w:rsidRPr="001632CA" w:rsidRDefault="008051D7" w:rsidP="00D57D28">
            <w:pPr>
              <w:numPr>
                <w:ilvl w:val="0"/>
                <w:numId w:val="3"/>
              </w:numPr>
              <w:ind w:left="720"/>
              <w:rPr>
                <w:rFonts w:ascii="Arial" w:hAnsi="Arial"/>
                <w:sz w:val="16"/>
                <w:szCs w:val="16"/>
              </w:rPr>
            </w:pPr>
            <w:r w:rsidRPr="001632CA">
              <w:rPr>
                <w:rFonts w:ascii="Arial" w:hAnsi="Arial"/>
                <w:sz w:val="16"/>
                <w:szCs w:val="16"/>
              </w:rPr>
              <w:t>Triage Unit Leader</w:t>
            </w:r>
          </w:p>
          <w:p w14:paraId="78A35C21" w14:textId="77777777" w:rsidR="008051D7" w:rsidRPr="001632CA" w:rsidRDefault="008051D7" w:rsidP="00D57D28">
            <w:pPr>
              <w:numPr>
                <w:ilvl w:val="0"/>
                <w:numId w:val="3"/>
              </w:numPr>
              <w:ind w:left="720"/>
              <w:rPr>
                <w:rFonts w:ascii="Arial" w:hAnsi="Arial"/>
                <w:sz w:val="16"/>
                <w:szCs w:val="16"/>
              </w:rPr>
            </w:pPr>
            <w:r w:rsidRPr="001632CA">
              <w:rPr>
                <w:rFonts w:ascii="Arial" w:hAnsi="Arial"/>
                <w:sz w:val="16"/>
                <w:szCs w:val="16"/>
              </w:rPr>
              <w:t>Immediate Treatment Unit Leader</w:t>
            </w:r>
          </w:p>
          <w:p w14:paraId="2E125400" w14:textId="77777777" w:rsidR="008051D7" w:rsidRPr="001632CA" w:rsidRDefault="008051D7" w:rsidP="00D57D28">
            <w:pPr>
              <w:numPr>
                <w:ilvl w:val="0"/>
                <w:numId w:val="3"/>
              </w:numPr>
              <w:ind w:left="720"/>
              <w:rPr>
                <w:rFonts w:ascii="Arial" w:hAnsi="Arial"/>
                <w:sz w:val="16"/>
                <w:szCs w:val="16"/>
              </w:rPr>
            </w:pPr>
            <w:r w:rsidRPr="001632CA">
              <w:rPr>
                <w:rFonts w:ascii="Arial" w:hAnsi="Arial"/>
                <w:sz w:val="16"/>
                <w:szCs w:val="16"/>
              </w:rPr>
              <w:t>Delayed Treatment Unit Leader</w:t>
            </w:r>
          </w:p>
          <w:p w14:paraId="102D6124" w14:textId="77777777" w:rsidR="008051D7" w:rsidRPr="001632CA" w:rsidRDefault="008051D7" w:rsidP="00D57D28">
            <w:pPr>
              <w:numPr>
                <w:ilvl w:val="0"/>
                <w:numId w:val="3"/>
              </w:numPr>
              <w:ind w:left="720"/>
              <w:rPr>
                <w:rFonts w:ascii="Arial" w:hAnsi="Arial"/>
                <w:sz w:val="16"/>
                <w:szCs w:val="16"/>
              </w:rPr>
            </w:pPr>
            <w:r w:rsidRPr="001632CA">
              <w:rPr>
                <w:rFonts w:ascii="Arial" w:hAnsi="Arial"/>
                <w:sz w:val="16"/>
                <w:szCs w:val="16"/>
              </w:rPr>
              <w:t>Minor Treatment Unit Leader</w:t>
            </w:r>
          </w:p>
        </w:tc>
        <w:tc>
          <w:tcPr>
            <w:tcW w:w="2700" w:type="dxa"/>
            <w:tcBorders>
              <w:top w:val="thickThinSmallGap" w:sz="24" w:space="0" w:color="auto"/>
              <w:bottom w:val="single" w:sz="4" w:space="0" w:color="auto"/>
            </w:tcBorders>
            <w:vAlign w:val="center"/>
          </w:tcPr>
          <w:p w14:paraId="37F44D16" w14:textId="77777777" w:rsidR="008051D7" w:rsidRPr="00BD34B0" w:rsidRDefault="008051D7" w:rsidP="00D57D28">
            <w:pPr>
              <w:numPr>
                <w:ilvl w:val="0"/>
                <w:numId w:val="4"/>
              </w:numPr>
              <w:rPr>
                <w:rFonts w:ascii="Arial" w:hAnsi="Arial"/>
                <w:sz w:val="20"/>
                <w:szCs w:val="20"/>
              </w:rPr>
            </w:pPr>
            <w:r w:rsidRPr="00BD34B0">
              <w:rPr>
                <w:rFonts w:ascii="Arial" w:hAnsi="Arial"/>
                <w:sz w:val="20"/>
                <w:szCs w:val="20"/>
              </w:rPr>
              <w:t>Incident Commander–designee:</w:t>
            </w:r>
          </w:p>
          <w:p w14:paraId="323E28DF" w14:textId="77777777" w:rsidR="008051D7" w:rsidRPr="00BD34B0" w:rsidRDefault="008051D7" w:rsidP="00D57D28">
            <w:pPr>
              <w:ind w:left="358"/>
              <w:rPr>
                <w:rFonts w:ascii="Arial" w:hAnsi="Arial"/>
                <w:sz w:val="20"/>
                <w:szCs w:val="20"/>
              </w:rPr>
            </w:pPr>
            <w:r w:rsidRPr="00BD34B0">
              <w:rPr>
                <w:rFonts w:ascii="Arial" w:hAnsi="Arial"/>
                <w:sz w:val="20"/>
                <w:szCs w:val="20"/>
              </w:rPr>
              <w:t>Administrator on Duty (Business Hours)</w:t>
            </w:r>
          </w:p>
          <w:p w14:paraId="15B2D1B9" w14:textId="77777777" w:rsidR="008051D7" w:rsidRPr="00BD34B0" w:rsidRDefault="008051D7" w:rsidP="00D57D28">
            <w:pPr>
              <w:ind w:left="358"/>
              <w:rPr>
                <w:sz w:val="20"/>
                <w:szCs w:val="20"/>
              </w:rPr>
            </w:pPr>
            <w:r w:rsidRPr="00BD34B0">
              <w:rPr>
                <w:rFonts w:ascii="Arial" w:hAnsi="Arial"/>
                <w:sz w:val="20"/>
                <w:szCs w:val="20"/>
              </w:rPr>
              <w:t>Nursing Supervisor (all other times)</w:t>
            </w:r>
          </w:p>
        </w:tc>
      </w:tr>
    </w:tbl>
    <w:p w14:paraId="78FB38EE" w14:textId="77777777" w:rsidR="008051D7" w:rsidRDefault="008051D7" w:rsidP="00D57D28">
      <w:r>
        <w:br w:type="page"/>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70"/>
        <w:gridCol w:w="3690"/>
        <w:gridCol w:w="1440"/>
        <w:gridCol w:w="1939"/>
        <w:gridCol w:w="2777"/>
      </w:tblGrid>
      <w:tr w:rsidR="008051D7" w:rsidRPr="00F94B1E" w14:paraId="4456B9C1" w14:textId="77777777" w:rsidTr="00F94B1E">
        <w:trPr>
          <w:tblHeader/>
        </w:trPr>
        <w:tc>
          <w:tcPr>
            <w:tcW w:w="2052" w:type="dxa"/>
            <w:tcBorders>
              <w:top w:val="thinThickSmallGap" w:sz="24" w:space="0" w:color="auto"/>
              <w:left w:val="thinThickSmallGap" w:sz="24" w:space="0" w:color="auto"/>
              <w:bottom w:val="thinThickSmallGap" w:sz="24" w:space="0" w:color="auto"/>
              <w:right w:val="single" w:sz="6" w:space="0" w:color="auto"/>
            </w:tcBorders>
            <w:shd w:val="clear" w:color="auto" w:fill="0070C0"/>
            <w:vAlign w:val="center"/>
          </w:tcPr>
          <w:p w14:paraId="58C3E909" w14:textId="77777777" w:rsidR="008051D7" w:rsidRPr="00F94B1E" w:rsidRDefault="008051D7" w:rsidP="00D57D28">
            <w:pPr>
              <w:jc w:val="center"/>
              <w:rPr>
                <w:rFonts w:ascii="Arial" w:hAnsi="Arial"/>
                <w:i/>
                <w:color w:val="FFFFFF"/>
              </w:rPr>
            </w:pPr>
            <w:r w:rsidRPr="00F94B1E">
              <w:rPr>
                <w:rFonts w:ascii="Arial" w:hAnsi="Arial"/>
                <w:i/>
                <w:color w:val="FFFFFF"/>
              </w:rPr>
              <w:lastRenderedPageBreak/>
              <w:t>Activation Level</w:t>
            </w:r>
          </w:p>
        </w:tc>
        <w:tc>
          <w:tcPr>
            <w:tcW w:w="5760" w:type="dxa"/>
            <w:gridSpan w:val="2"/>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6ECFF1BB" w14:textId="77777777" w:rsidR="008051D7" w:rsidRPr="00F94B1E" w:rsidRDefault="008051D7" w:rsidP="00D57D28">
            <w:pPr>
              <w:jc w:val="center"/>
              <w:rPr>
                <w:rFonts w:ascii="Arial" w:hAnsi="Arial"/>
                <w:i/>
                <w:color w:val="FFFFFF"/>
              </w:rPr>
            </w:pPr>
            <w:r w:rsidRPr="00F94B1E">
              <w:rPr>
                <w:rFonts w:ascii="Arial" w:hAnsi="Arial"/>
                <w:i/>
                <w:color w:val="FFFFFF"/>
              </w:rPr>
              <w:t>Definition/</w:t>
            </w:r>
            <w:r w:rsidRPr="00F94B1E">
              <w:rPr>
                <w:rFonts w:ascii="Arial" w:hAnsi="Arial"/>
                <w:i/>
                <w:color w:val="FFFFFF"/>
              </w:rPr>
              <w:br/>
              <w:t>Parameters</w:t>
            </w:r>
          </w:p>
        </w:tc>
        <w:tc>
          <w:tcPr>
            <w:tcW w:w="1440" w:type="dxa"/>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3A798F9D" w14:textId="77777777" w:rsidR="008051D7" w:rsidRPr="00F94B1E" w:rsidRDefault="008051D7" w:rsidP="00D57D28">
            <w:pPr>
              <w:jc w:val="center"/>
              <w:rPr>
                <w:rFonts w:ascii="Arial" w:hAnsi="Arial"/>
                <w:i/>
                <w:color w:val="FFFFFF"/>
              </w:rPr>
            </w:pPr>
            <w:r w:rsidRPr="00F94B1E">
              <w:rPr>
                <w:rFonts w:ascii="Arial" w:hAnsi="Arial"/>
                <w:i/>
                <w:color w:val="FFFFFF"/>
              </w:rPr>
              <w:t>Authority to Activate</w:t>
            </w:r>
          </w:p>
        </w:tc>
        <w:tc>
          <w:tcPr>
            <w:tcW w:w="1939" w:type="dxa"/>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64875D77" w14:textId="77777777" w:rsidR="008051D7" w:rsidRPr="00F94B1E" w:rsidRDefault="008051D7" w:rsidP="00D57D28">
            <w:pPr>
              <w:jc w:val="center"/>
              <w:rPr>
                <w:rFonts w:ascii="Arial" w:hAnsi="Arial"/>
                <w:i/>
                <w:color w:val="FFFFFF"/>
              </w:rPr>
            </w:pPr>
            <w:r w:rsidRPr="00F94B1E">
              <w:rPr>
                <w:rFonts w:ascii="Arial" w:hAnsi="Arial"/>
                <w:i/>
                <w:color w:val="FFFFFF"/>
              </w:rPr>
              <w:t>Anticipated HICS Activation</w:t>
            </w:r>
          </w:p>
        </w:tc>
        <w:tc>
          <w:tcPr>
            <w:tcW w:w="2777" w:type="dxa"/>
            <w:tcBorders>
              <w:top w:val="thinThickSmallGap" w:sz="24" w:space="0" w:color="auto"/>
              <w:left w:val="single" w:sz="6" w:space="0" w:color="auto"/>
              <w:bottom w:val="thinThickSmallGap" w:sz="24" w:space="0" w:color="auto"/>
              <w:right w:val="thickThinSmallGap" w:sz="24" w:space="0" w:color="auto"/>
            </w:tcBorders>
            <w:shd w:val="clear" w:color="auto" w:fill="0070C0"/>
            <w:vAlign w:val="center"/>
          </w:tcPr>
          <w:p w14:paraId="3819797E" w14:textId="77777777" w:rsidR="008051D7" w:rsidRPr="00F94B1E" w:rsidRDefault="008051D7" w:rsidP="00D57D28">
            <w:pPr>
              <w:jc w:val="center"/>
              <w:rPr>
                <w:rFonts w:ascii="Arial" w:hAnsi="Arial"/>
                <w:i/>
                <w:color w:val="FFFFFF"/>
              </w:rPr>
            </w:pPr>
            <w:r w:rsidRPr="00F94B1E">
              <w:rPr>
                <w:rFonts w:ascii="Arial" w:hAnsi="Arial"/>
                <w:i/>
                <w:color w:val="FFFFFF"/>
              </w:rPr>
              <w:t>Notifications</w:t>
            </w:r>
          </w:p>
        </w:tc>
      </w:tr>
      <w:tr w:rsidR="008051D7" w:rsidRPr="00F94B1E" w14:paraId="47DB2B96" w14:textId="77777777" w:rsidTr="00F94B1E">
        <w:trPr>
          <w:cantSplit/>
          <w:trHeight w:val="165"/>
        </w:trPr>
        <w:tc>
          <w:tcPr>
            <w:tcW w:w="2052" w:type="dxa"/>
            <w:vMerge w:val="restart"/>
            <w:tcBorders>
              <w:top w:val="thinThickSmallGap" w:sz="24" w:space="0" w:color="auto"/>
            </w:tcBorders>
            <w:vAlign w:val="center"/>
          </w:tcPr>
          <w:p w14:paraId="4E20F8EE" w14:textId="77777777" w:rsidR="008051D7" w:rsidRPr="00F94B1E" w:rsidRDefault="008051D7" w:rsidP="00D57D28">
            <w:pPr>
              <w:jc w:val="center"/>
              <w:rPr>
                <w:rFonts w:ascii="Arial" w:hAnsi="Arial" w:cs="Arial"/>
                <w:sz w:val="144"/>
                <w:szCs w:val="144"/>
              </w:rPr>
            </w:pPr>
            <w:r w:rsidRPr="00F94B1E">
              <w:rPr>
                <w:rFonts w:ascii="Arial" w:hAnsi="Arial" w:cs="Arial"/>
                <w:sz w:val="144"/>
                <w:szCs w:val="144"/>
              </w:rPr>
              <w:t>2</w:t>
            </w:r>
          </w:p>
          <w:p w14:paraId="61FA97CD" w14:textId="77777777" w:rsidR="008051D7" w:rsidRPr="00F94B1E" w:rsidRDefault="008051D7" w:rsidP="00D57D28">
            <w:pPr>
              <w:jc w:val="center"/>
              <w:rPr>
                <w:sz w:val="20"/>
                <w:szCs w:val="20"/>
              </w:rPr>
            </w:pPr>
          </w:p>
          <w:p w14:paraId="659E8F67" w14:textId="77777777" w:rsidR="008051D7" w:rsidRPr="00F94B1E" w:rsidRDefault="008051D7" w:rsidP="00D57D28">
            <w:pPr>
              <w:jc w:val="center"/>
              <w:rPr>
                <w:rFonts w:ascii="Arial" w:hAnsi="Arial"/>
                <w:sz w:val="56"/>
                <w:szCs w:val="56"/>
              </w:rPr>
            </w:pPr>
            <w:r w:rsidRPr="00F94B1E">
              <w:rPr>
                <w:rFonts w:ascii="Arial" w:hAnsi="Arial"/>
                <w:sz w:val="56"/>
                <w:szCs w:val="56"/>
              </w:rPr>
              <w:t>Minor</w:t>
            </w:r>
            <w:r w:rsidRPr="00F94B1E">
              <w:rPr>
                <w:rFonts w:ascii="Arial" w:hAnsi="Arial"/>
                <w:sz w:val="56"/>
                <w:szCs w:val="56"/>
              </w:rPr>
              <w:br/>
              <w:t>Impact</w:t>
            </w:r>
          </w:p>
        </w:tc>
        <w:tc>
          <w:tcPr>
            <w:tcW w:w="5760" w:type="dxa"/>
            <w:gridSpan w:val="2"/>
            <w:tcBorders>
              <w:top w:val="thinThickSmallGap" w:sz="24" w:space="0" w:color="auto"/>
              <w:bottom w:val="single" w:sz="4" w:space="0" w:color="auto"/>
            </w:tcBorders>
          </w:tcPr>
          <w:p w14:paraId="0EF04CE5" w14:textId="77777777" w:rsidR="008051D7" w:rsidRPr="00F94B1E" w:rsidRDefault="008051D7" w:rsidP="00D57D28">
            <w:pPr>
              <w:rPr>
                <w:rFonts w:ascii="Arial" w:hAnsi="Arial"/>
                <w:sz w:val="20"/>
                <w:szCs w:val="20"/>
              </w:rPr>
            </w:pPr>
            <w:r w:rsidRPr="00F94B1E">
              <w:rPr>
                <w:rFonts w:ascii="Arial" w:hAnsi="Arial"/>
                <w:sz w:val="20"/>
                <w:szCs w:val="20"/>
              </w:rPr>
              <w:t>An actual situation or event that is having a minor unusual impact on facility operations.</w:t>
            </w:r>
          </w:p>
        </w:tc>
        <w:tc>
          <w:tcPr>
            <w:tcW w:w="1440" w:type="dxa"/>
            <w:vMerge w:val="restart"/>
            <w:tcBorders>
              <w:top w:val="thinThickSmallGap" w:sz="24" w:space="0" w:color="auto"/>
              <w:bottom w:val="double" w:sz="4" w:space="0" w:color="auto"/>
            </w:tcBorders>
            <w:vAlign w:val="center"/>
          </w:tcPr>
          <w:p w14:paraId="33C2A4F0" w14:textId="77777777" w:rsidR="008051D7" w:rsidRPr="00F94B1E" w:rsidRDefault="008051D7" w:rsidP="00D57D28">
            <w:pPr>
              <w:pStyle w:val="Header"/>
              <w:tabs>
                <w:tab w:val="clear" w:pos="4320"/>
                <w:tab w:val="clear" w:pos="8640"/>
              </w:tabs>
              <w:jc w:val="center"/>
              <w:rPr>
                <w:rFonts w:ascii="Arial" w:hAnsi="Arial"/>
                <w:sz w:val="20"/>
              </w:rPr>
            </w:pPr>
            <w:r w:rsidRPr="00F94B1E">
              <w:rPr>
                <w:rFonts w:ascii="Arial" w:hAnsi="Arial"/>
                <w:sz w:val="20"/>
              </w:rPr>
              <w:t>Incident</w:t>
            </w:r>
            <w:r w:rsidRPr="00F94B1E">
              <w:rPr>
                <w:rFonts w:ascii="Arial" w:hAnsi="Arial"/>
                <w:sz w:val="20"/>
              </w:rPr>
              <w:br/>
              <w:t>Commander</w:t>
            </w:r>
          </w:p>
        </w:tc>
        <w:tc>
          <w:tcPr>
            <w:tcW w:w="1939" w:type="dxa"/>
            <w:vMerge w:val="restart"/>
            <w:tcBorders>
              <w:top w:val="thinThickSmallGap" w:sz="24" w:space="0" w:color="auto"/>
              <w:bottom w:val="double" w:sz="4" w:space="0" w:color="auto"/>
            </w:tcBorders>
            <w:vAlign w:val="center"/>
          </w:tcPr>
          <w:p w14:paraId="4D3E6A6C" w14:textId="77777777" w:rsidR="00AA595B" w:rsidRPr="00AA595B" w:rsidRDefault="00AA595B" w:rsidP="00AA595B">
            <w:pPr>
              <w:ind w:left="360"/>
              <w:rPr>
                <w:rFonts w:ascii="Arial" w:hAnsi="Arial"/>
                <w:b/>
                <w:i/>
                <w:sz w:val="20"/>
                <w:szCs w:val="20"/>
              </w:rPr>
            </w:pPr>
            <w:r w:rsidRPr="00AA595B">
              <w:rPr>
                <w:rFonts w:ascii="Arial" w:hAnsi="Arial"/>
                <w:b/>
                <w:i/>
                <w:sz w:val="20"/>
                <w:szCs w:val="20"/>
              </w:rPr>
              <w:t xml:space="preserve">Assigned as needed </w:t>
            </w:r>
          </w:p>
          <w:p w14:paraId="6E8585E7" w14:textId="77777777" w:rsidR="00AA595B" w:rsidRDefault="00AA595B" w:rsidP="00AA595B">
            <w:pPr>
              <w:rPr>
                <w:rFonts w:ascii="Arial" w:hAnsi="Arial"/>
                <w:sz w:val="20"/>
                <w:szCs w:val="20"/>
              </w:rPr>
            </w:pPr>
          </w:p>
          <w:p w14:paraId="136ED280" w14:textId="77777777" w:rsidR="008051D7" w:rsidRPr="00F94B1E" w:rsidRDefault="008051D7" w:rsidP="00D57D28">
            <w:pPr>
              <w:numPr>
                <w:ilvl w:val="0"/>
                <w:numId w:val="3"/>
              </w:numPr>
              <w:rPr>
                <w:rFonts w:ascii="Arial" w:hAnsi="Arial"/>
                <w:sz w:val="20"/>
                <w:szCs w:val="20"/>
              </w:rPr>
            </w:pPr>
            <w:r w:rsidRPr="00F94B1E">
              <w:rPr>
                <w:rFonts w:ascii="Arial" w:hAnsi="Arial"/>
                <w:sz w:val="20"/>
                <w:szCs w:val="20"/>
              </w:rPr>
              <w:t>Incident Commander</w:t>
            </w:r>
          </w:p>
          <w:p w14:paraId="1D8E3B6A" w14:textId="77777777" w:rsidR="008051D7" w:rsidRPr="00F94B1E" w:rsidRDefault="008051D7" w:rsidP="00D57D28">
            <w:pPr>
              <w:numPr>
                <w:ilvl w:val="0"/>
                <w:numId w:val="3"/>
              </w:numPr>
              <w:rPr>
                <w:rFonts w:ascii="Arial" w:hAnsi="Arial"/>
                <w:sz w:val="20"/>
                <w:szCs w:val="20"/>
              </w:rPr>
            </w:pPr>
            <w:r w:rsidRPr="00F94B1E">
              <w:rPr>
                <w:rFonts w:ascii="Arial" w:hAnsi="Arial"/>
                <w:sz w:val="20"/>
                <w:szCs w:val="20"/>
              </w:rPr>
              <w:t>Operations Section Chief</w:t>
            </w:r>
          </w:p>
          <w:p w14:paraId="748A0CD9" w14:textId="77777777" w:rsidR="008051D7" w:rsidRPr="00F94B1E" w:rsidRDefault="008051D7" w:rsidP="00D57D28">
            <w:pPr>
              <w:numPr>
                <w:ilvl w:val="0"/>
                <w:numId w:val="3"/>
              </w:numPr>
              <w:rPr>
                <w:rFonts w:ascii="Arial" w:hAnsi="Arial"/>
                <w:sz w:val="20"/>
                <w:szCs w:val="20"/>
              </w:rPr>
            </w:pPr>
            <w:r w:rsidRPr="00F94B1E">
              <w:rPr>
                <w:rFonts w:ascii="Arial" w:hAnsi="Arial"/>
                <w:sz w:val="20"/>
                <w:szCs w:val="20"/>
              </w:rPr>
              <w:t>Command Staff as needed</w:t>
            </w:r>
          </w:p>
          <w:p w14:paraId="6F1BDBA3" w14:textId="77777777" w:rsidR="008051D7" w:rsidRPr="00F94B1E" w:rsidRDefault="008051D7" w:rsidP="00D57D28">
            <w:pPr>
              <w:numPr>
                <w:ilvl w:val="0"/>
                <w:numId w:val="3"/>
              </w:numPr>
              <w:ind w:left="720"/>
              <w:rPr>
                <w:rFonts w:ascii="Arial" w:hAnsi="Arial"/>
                <w:sz w:val="20"/>
                <w:szCs w:val="20"/>
              </w:rPr>
            </w:pPr>
            <w:r w:rsidRPr="00F94B1E">
              <w:rPr>
                <w:rFonts w:ascii="Arial" w:hAnsi="Arial"/>
                <w:sz w:val="20"/>
                <w:szCs w:val="20"/>
              </w:rPr>
              <w:t>Liaison Officer</w:t>
            </w:r>
          </w:p>
          <w:p w14:paraId="1AC5F155" w14:textId="77777777" w:rsidR="008051D7" w:rsidRPr="00F94B1E" w:rsidRDefault="008051D7" w:rsidP="00D57D28">
            <w:pPr>
              <w:numPr>
                <w:ilvl w:val="0"/>
                <w:numId w:val="3"/>
              </w:numPr>
              <w:ind w:left="720"/>
              <w:rPr>
                <w:rFonts w:ascii="Arial" w:hAnsi="Arial"/>
                <w:sz w:val="20"/>
                <w:szCs w:val="20"/>
              </w:rPr>
            </w:pPr>
            <w:r w:rsidRPr="00F94B1E">
              <w:rPr>
                <w:rFonts w:ascii="Arial" w:hAnsi="Arial"/>
                <w:sz w:val="20"/>
                <w:szCs w:val="20"/>
              </w:rPr>
              <w:t>Safety Officer</w:t>
            </w:r>
          </w:p>
          <w:p w14:paraId="36C7F9C2" w14:textId="77777777" w:rsidR="008051D7" w:rsidRPr="00F94B1E" w:rsidRDefault="008051D7" w:rsidP="00D57D28">
            <w:pPr>
              <w:numPr>
                <w:ilvl w:val="0"/>
                <w:numId w:val="3"/>
              </w:numPr>
              <w:ind w:left="720"/>
              <w:rPr>
                <w:rFonts w:ascii="Arial" w:hAnsi="Arial"/>
                <w:sz w:val="20"/>
                <w:szCs w:val="20"/>
              </w:rPr>
            </w:pPr>
            <w:r w:rsidRPr="00F94B1E">
              <w:rPr>
                <w:rFonts w:ascii="Arial" w:hAnsi="Arial"/>
                <w:sz w:val="20"/>
                <w:szCs w:val="20"/>
              </w:rPr>
              <w:t>Public Information Officer</w:t>
            </w:r>
          </w:p>
          <w:p w14:paraId="30C563F0" w14:textId="77777777" w:rsidR="008051D7" w:rsidRPr="00F94B1E" w:rsidRDefault="008051D7" w:rsidP="00D57D28">
            <w:pPr>
              <w:numPr>
                <w:ilvl w:val="0"/>
                <w:numId w:val="3"/>
              </w:numPr>
              <w:rPr>
                <w:rFonts w:ascii="Arial" w:hAnsi="Arial"/>
                <w:sz w:val="20"/>
                <w:szCs w:val="20"/>
              </w:rPr>
            </w:pPr>
            <w:r w:rsidRPr="00F94B1E">
              <w:rPr>
                <w:rFonts w:ascii="Arial" w:hAnsi="Arial"/>
                <w:sz w:val="20"/>
                <w:szCs w:val="20"/>
              </w:rPr>
              <w:t>Branches / divisions / groups / units / individual resources as needed</w:t>
            </w:r>
          </w:p>
        </w:tc>
        <w:tc>
          <w:tcPr>
            <w:tcW w:w="2777" w:type="dxa"/>
            <w:vMerge w:val="restart"/>
            <w:tcBorders>
              <w:top w:val="thinThickSmallGap" w:sz="24" w:space="0" w:color="auto"/>
              <w:bottom w:val="double" w:sz="4" w:space="0" w:color="auto"/>
            </w:tcBorders>
            <w:vAlign w:val="center"/>
          </w:tcPr>
          <w:p w14:paraId="1F97CD93"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Administrator on Call</w:t>
            </w:r>
          </w:p>
          <w:p w14:paraId="1DB63CA6"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Emergency Department Charge Nurse</w:t>
            </w:r>
          </w:p>
          <w:p w14:paraId="73416147"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Emergency Management Coordinator</w:t>
            </w:r>
          </w:p>
          <w:p w14:paraId="2E3DCABE"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Environmental Services Supervisor</w:t>
            </w:r>
          </w:p>
          <w:p w14:paraId="1397AEDF"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Facilities Engineering Supervisor</w:t>
            </w:r>
          </w:p>
          <w:p w14:paraId="3D1C5E4E"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Health System or Network EOC</w:t>
            </w:r>
          </w:p>
          <w:p w14:paraId="045AA025"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Nursing Office</w:t>
            </w:r>
          </w:p>
          <w:p w14:paraId="23BE5BB3"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Safety Officer</w:t>
            </w:r>
          </w:p>
          <w:p w14:paraId="58D0949A"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Security Supervisor</w:t>
            </w:r>
          </w:p>
          <w:p w14:paraId="54E1C916"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Telecommunications</w:t>
            </w:r>
          </w:p>
          <w:p w14:paraId="74EC3578"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Other departments/</w:t>
            </w:r>
            <w:r w:rsidRPr="00F94B1E">
              <w:rPr>
                <w:rFonts w:ascii="Arial" w:hAnsi="Arial"/>
                <w:sz w:val="20"/>
                <w:szCs w:val="20"/>
              </w:rPr>
              <w:br/>
              <w:t>units/managers as conditions warrant</w:t>
            </w:r>
          </w:p>
          <w:p w14:paraId="24CC2CB0" w14:textId="77777777" w:rsidR="008051D7" w:rsidRPr="00F94B1E" w:rsidRDefault="008051D7" w:rsidP="00D57D28">
            <w:pPr>
              <w:numPr>
                <w:ilvl w:val="0"/>
                <w:numId w:val="4"/>
              </w:numPr>
              <w:rPr>
                <w:rFonts w:ascii="Arial" w:hAnsi="Arial"/>
                <w:sz w:val="20"/>
                <w:szCs w:val="20"/>
              </w:rPr>
            </w:pPr>
            <w:r w:rsidRPr="00F94B1E">
              <w:rPr>
                <w:rFonts w:ascii="Arial" w:hAnsi="Arial"/>
                <w:sz w:val="20"/>
                <w:szCs w:val="20"/>
              </w:rPr>
              <w:t>Local government/ public safety/ public health / EOC (if services, support, or information needed)</w:t>
            </w:r>
          </w:p>
        </w:tc>
      </w:tr>
      <w:tr w:rsidR="008051D7" w:rsidRPr="00F94B1E" w14:paraId="6D49E3AC" w14:textId="77777777" w:rsidTr="00F94B1E">
        <w:trPr>
          <w:cantSplit/>
          <w:trHeight w:val="163"/>
        </w:trPr>
        <w:tc>
          <w:tcPr>
            <w:tcW w:w="2052" w:type="dxa"/>
            <w:vMerge/>
            <w:vAlign w:val="center"/>
          </w:tcPr>
          <w:p w14:paraId="3E23F68E" w14:textId="77777777" w:rsidR="008051D7" w:rsidRPr="00F94B1E" w:rsidRDefault="008051D7" w:rsidP="00D57D28">
            <w:pPr>
              <w:jc w:val="center"/>
              <w:rPr>
                <w:rFonts w:ascii="Arial" w:hAnsi="Arial"/>
                <w:sz w:val="20"/>
                <w:szCs w:val="20"/>
              </w:rPr>
            </w:pPr>
          </w:p>
        </w:tc>
        <w:tc>
          <w:tcPr>
            <w:tcW w:w="5760" w:type="dxa"/>
            <w:gridSpan w:val="2"/>
            <w:shd w:val="clear" w:color="auto" w:fill="C00000"/>
            <w:vAlign w:val="center"/>
          </w:tcPr>
          <w:p w14:paraId="04B66FFE" w14:textId="77777777" w:rsidR="008051D7" w:rsidRPr="00F94B1E" w:rsidRDefault="008051D7" w:rsidP="00D57D28">
            <w:pPr>
              <w:jc w:val="center"/>
              <w:rPr>
                <w:rFonts w:ascii="Calibri" w:hAnsi="Calibri"/>
              </w:rPr>
            </w:pPr>
            <w:r w:rsidRPr="00F94B1E">
              <w:rPr>
                <w:rFonts w:ascii="Calibri" w:hAnsi="Calibri"/>
              </w:rPr>
              <w:t>Emergency Department and Clinical Factors</w:t>
            </w:r>
          </w:p>
        </w:tc>
        <w:tc>
          <w:tcPr>
            <w:tcW w:w="1440" w:type="dxa"/>
            <w:vMerge/>
            <w:tcBorders>
              <w:bottom w:val="double" w:sz="4" w:space="0" w:color="auto"/>
            </w:tcBorders>
          </w:tcPr>
          <w:p w14:paraId="65F324E9"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3BDBDCFB"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7CB956F5" w14:textId="77777777" w:rsidR="008051D7" w:rsidRPr="00F94B1E" w:rsidRDefault="008051D7" w:rsidP="00D57D28">
            <w:pPr>
              <w:rPr>
                <w:rFonts w:ascii="Arial" w:hAnsi="Arial"/>
                <w:sz w:val="20"/>
                <w:szCs w:val="20"/>
              </w:rPr>
            </w:pPr>
          </w:p>
        </w:tc>
      </w:tr>
      <w:tr w:rsidR="008051D7" w:rsidRPr="00F94B1E" w14:paraId="625398CE" w14:textId="77777777" w:rsidTr="00F94B1E">
        <w:trPr>
          <w:cantSplit/>
          <w:trHeight w:val="163"/>
        </w:trPr>
        <w:tc>
          <w:tcPr>
            <w:tcW w:w="2052" w:type="dxa"/>
            <w:vMerge/>
            <w:vAlign w:val="center"/>
          </w:tcPr>
          <w:p w14:paraId="46B02243" w14:textId="77777777" w:rsidR="008051D7" w:rsidRPr="00F94B1E" w:rsidRDefault="008051D7" w:rsidP="00D57D28">
            <w:pPr>
              <w:jc w:val="center"/>
              <w:rPr>
                <w:rFonts w:ascii="Arial" w:hAnsi="Arial"/>
                <w:sz w:val="20"/>
                <w:szCs w:val="20"/>
              </w:rPr>
            </w:pPr>
          </w:p>
        </w:tc>
        <w:tc>
          <w:tcPr>
            <w:tcW w:w="2070" w:type="dxa"/>
            <w:vAlign w:val="center"/>
          </w:tcPr>
          <w:p w14:paraId="6E1F4A04" w14:textId="77777777" w:rsidR="008051D7" w:rsidRPr="00AA595B" w:rsidRDefault="008051D7" w:rsidP="00D57D28">
            <w:pPr>
              <w:rPr>
                <w:rFonts w:ascii="Arial" w:hAnsi="Arial"/>
                <w:sz w:val="20"/>
                <w:szCs w:val="20"/>
                <w:highlight w:val="yellow"/>
              </w:rPr>
            </w:pPr>
            <w:r w:rsidRPr="00AA595B">
              <w:rPr>
                <w:rFonts w:ascii="Arial" w:hAnsi="Arial"/>
                <w:sz w:val="20"/>
                <w:szCs w:val="20"/>
                <w:highlight w:val="yellow"/>
              </w:rPr>
              <w:t>Patients from single event</w:t>
            </w:r>
          </w:p>
        </w:tc>
        <w:tc>
          <w:tcPr>
            <w:tcW w:w="3690" w:type="dxa"/>
            <w:vAlign w:val="center"/>
          </w:tcPr>
          <w:p w14:paraId="416767F3" w14:textId="77777777" w:rsidR="008051D7" w:rsidRPr="00F94B1E" w:rsidRDefault="008051D7" w:rsidP="00D57D28">
            <w:pPr>
              <w:rPr>
                <w:rFonts w:ascii="Arial" w:hAnsi="Arial"/>
                <w:sz w:val="20"/>
                <w:szCs w:val="20"/>
              </w:rPr>
            </w:pPr>
            <w:r w:rsidRPr="00F94B1E">
              <w:rPr>
                <w:rFonts w:ascii="Arial" w:hAnsi="Arial"/>
                <w:sz w:val="20"/>
                <w:szCs w:val="20"/>
              </w:rPr>
              <w:t xml:space="preserve">10 actual patients, or 3 patients requiring immediate ICU or </w:t>
            </w:r>
            <w:proofErr w:type="spellStart"/>
            <w:r w:rsidRPr="00F94B1E">
              <w:rPr>
                <w:rFonts w:ascii="Arial" w:hAnsi="Arial"/>
                <w:sz w:val="20"/>
                <w:szCs w:val="20"/>
              </w:rPr>
              <w:t>OR</w:t>
            </w:r>
            <w:proofErr w:type="spellEnd"/>
            <w:r w:rsidRPr="00F94B1E">
              <w:rPr>
                <w:rFonts w:ascii="Arial" w:hAnsi="Arial"/>
                <w:sz w:val="20"/>
                <w:szCs w:val="20"/>
              </w:rPr>
              <w:t xml:space="preserve"> services</w:t>
            </w:r>
          </w:p>
        </w:tc>
        <w:tc>
          <w:tcPr>
            <w:tcW w:w="1440" w:type="dxa"/>
            <w:vMerge/>
            <w:tcBorders>
              <w:bottom w:val="double" w:sz="4" w:space="0" w:color="auto"/>
            </w:tcBorders>
          </w:tcPr>
          <w:p w14:paraId="370BAFB7"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5660E289"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5DDF808D" w14:textId="77777777" w:rsidR="008051D7" w:rsidRPr="00F94B1E" w:rsidRDefault="008051D7" w:rsidP="00D57D28">
            <w:pPr>
              <w:rPr>
                <w:rFonts w:ascii="Arial" w:hAnsi="Arial"/>
                <w:sz w:val="20"/>
                <w:szCs w:val="20"/>
              </w:rPr>
            </w:pPr>
          </w:p>
        </w:tc>
      </w:tr>
      <w:tr w:rsidR="008051D7" w:rsidRPr="00F94B1E" w14:paraId="2D126031" w14:textId="77777777" w:rsidTr="00F94B1E">
        <w:trPr>
          <w:cantSplit/>
          <w:trHeight w:val="163"/>
        </w:trPr>
        <w:tc>
          <w:tcPr>
            <w:tcW w:w="2052" w:type="dxa"/>
            <w:vMerge/>
            <w:vAlign w:val="center"/>
          </w:tcPr>
          <w:p w14:paraId="3C1A1324" w14:textId="77777777" w:rsidR="008051D7" w:rsidRPr="00F94B1E" w:rsidRDefault="008051D7" w:rsidP="00D57D28">
            <w:pPr>
              <w:jc w:val="center"/>
              <w:rPr>
                <w:rFonts w:ascii="Arial" w:hAnsi="Arial"/>
                <w:sz w:val="20"/>
                <w:szCs w:val="20"/>
              </w:rPr>
            </w:pPr>
          </w:p>
        </w:tc>
        <w:tc>
          <w:tcPr>
            <w:tcW w:w="2070" w:type="dxa"/>
            <w:vAlign w:val="center"/>
          </w:tcPr>
          <w:p w14:paraId="4F5D3307" w14:textId="77777777" w:rsidR="008051D7" w:rsidRPr="00F94B1E" w:rsidRDefault="008051D7" w:rsidP="00D57D28">
            <w:pPr>
              <w:rPr>
                <w:rFonts w:ascii="Arial" w:hAnsi="Arial"/>
                <w:sz w:val="20"/>
                <w:szCs w:val="20"/>
              </w:rPr>
            </w:pPr>
            <w:r w:rsidRPr="00F94B1E">
              <w:rPr>
                <w:rFonts w:ascii="Arial" w:hAnsi="Arial"/>
                <w:sz w:val="20"/>
                <w:szCs w:val="20"/>
              </w:rPr>
              <w:t>ED waiting time</w:t>
            </w:r>
          </w:p>
        </w:tc>
        <w:tc>
          <w:tcPr>
            <w:tcW w:w="3690" w:type="dxa"/>
            <w:vAlign w:val="center"/>
          </w:tcPr>
          <w:p w14:paraId="457B8369" w14:textId="77777777" w:rsidR="008051D7" w:rsidRPr="00F94B1E" w:rsidRDefault="008051D7" w:rsidP="00D57D28">
            <w:pPr>
              <w:rPr>
                <w:rFonts w:ascii="Arial" w:hAnsi="Arial"/>
                <w:sz w:val="20"/>
                <w:szCs w:val="20"/>
              </w:rPr>
            </w:pPr>
            <w:r w:rsidRPr="00F94B1E">
              <w:rPr>
                <w:rFonts w:ascii="Arial" w:hAnsi="Arial"/>
                <w:sz w:val="20"/>
                <w:szCs w:val="20"/>
              </w:rPr>
              <w:t>Greater than 4 hours</w:t>
            </w:r>
          </w:p>
        </w:tc>
        <w:tc>
          <w:tcPr>
            <w:tcW w:w="1440" w:type="dxa"/>
            <w:vMerge/>
            <w:tcBorders>
              <w:bottom w:val="double" w:sz="4" w:space="0" w:color="auto"/>
            </w:tcBorders>
          </w:tcPr>
          <w:p w14:paraId="2E6D3441"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2E7A64AD"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28750A21" w14:textId="77777777" w:rsidR="008051D7" w:rsidRPr="00F94B1E" w:rsidRDefault="008051D7" w:rsidP="00D57D28">
            <w:pPr>
              <w:rPr>
                <w:rFonts w:ascii="Arial" w:hAnsi="Arial"/>
                <w:sz w:val="20"/>
                <w:szCs w:val="20"/>
              </w:rPr>
            </w:pPr>
          </w:p>
        </w:tc>
      </w:tr>
      <w:tr w:rsidR="008051D7" w:rsidRPr="00F94B1E" w14:paraId="3D32ABCB" w14:textId="77777777" w:rsidTr="00F94B1E">
        <w:trPr>
          <w:cantSplit/>
          <w:trHeight w:val="163"/>
        </w:trPr>
        <w:tc>
          <w:tcPr>
            <w:tcW w:w="2052" w:type="dxa"/>
            <w:vMerge/>
            <w:vAlign w:val="center"/>
          </w:tcPr>
          <w:p w14:paraId="3501073A" w14:textId="77777777" w:rsidR="008051D7" w:rsidRPr="00F94B1E" w:rsidRDefault="008051D7" w:rsidP="00D57D28">
            <w:pPr>
              <w:jc w:val="center"/>
              <w:rPr>
                <w:rFonts w:ascii="Arial" w:hAnsi="Arial"/>
                <w:sz w:val="20"/>
                <w:szCs w:val="20"/>
              </w:rPr>
            </w:pPr>
          </w:p>
        </w:tc>
        <w:tc>
          <w:tcPr>
            <w:tcW w:w="2070" w:type="dxa"/>
            <w:tcBorders>
              <w:bottom w:val="nil"/>
            </w:tcBorders>
            <w:vAlign w:val="center"/>
          </w:tcPr>
          <w:p w14:paraId="037F043B" w14:textId="77777777" w:rsidR="008051D7" w:rsidRPr="00F94B1E" w:rsidRDefault="008051D7" w:rsidP="00D57D28">
            <w:pPr>
              <w:rPr>
                <w:rFonts w:ascii="Arial" w:hAnsi="Arial"/>
                <w:sz w:val="20"/>
                <w:szCs w:val="20"/>
              </w:rPr>
            </w:pPr>
            <w:r w:rsidRPr="00F94B1E">
              <w:rPr>
                <w:rFonts w:ascii="Arial" w:hAnsi="Arial"/>
                <w:sz w:val="20"/>
                <w:szCs w:val="20"/>
              </w:rPr>
              <w:t>Increase in ED patient census</w:t>
            </w:r>
          </w:p>
        </w:tc>
        <w:tc>
          <w:tcPr>
            <w:tcW w:w="3690" w:type="dxa"/>
            <w:tcBorders>
              <w:bottom w:val="nil"/>
            </w:tcBorders>
            <w:vAlign w:val="center"/>
          </w:tcPr>
          <w:p w14:paraId="3AD1FBD7" w14:textId="77777777" w:rsidR="008051D7" w:rsidRPr="00F94B1E" w:rsidRDefault="008051D7" w:rsidP="00D57D28">
            <w:pPr>
              <w:rPr>
                <w:rFonts w:ascii="Arial" w:hAnsi="Arial"/>
                <w:sz w:val="20"/>
                <w:szCs w:val="20"/>
              </w:rPr>
            </w:pPr>
            <w:r w:rsidRPr="00F94B1E">
              <w:rPr>
                <w:rFonts w:ascii="Arial" w:hAnsi="Arial"/>
                <w:sz w:val="20"/>
                <w:szCs w:val="20"/>
              </w:rPr>
              <w:t>Greater than 50 percent above normal over 8 hours</w:t>
            </w:r>
          </w:p>
        </w:tc>
        <w:tc>
          <w:tcPr>
            <w:tcW w:w="1440" w:type="dxa"/>
            <w:vMerge/>
            <w:tcBorders>
              <w:bottom w:val="double" w:sz="4" w:space="0" w:color="auto"/>
            </w:tcBorders>
          </w:tcPr>
          <w:p w14:paraId="24B7279F"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2177C14D"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0A3F65D7" w14:textId="77777777" w:rsidR="008051D7" w:rsidRPr="00F94B1E" w:rsidRDefault="008051D7" w:rsidP="00D57D28">
            <w:pPr>
              <w:rPr>
                <w:rFonts w:ascii="Arial" w:hAnsi="Arial"/>
                <w:sz w:val="20"/>
                <w:szCs w:val="20"/>
              </w:rPr>
            </w:pPr>
          </w:p>
        </w:tc>
      </w:tr>
      <w:tr w:rsidR="008051D7" w:rsidRPr="00F94B1E" w14:paraId="2DA37039" w14:textId="77777777" w:rsidTr="00F94B1E">
        <w:trPr>
          <w:cantSplit/>
          <w:trHeight w:val="163"/>
        </w:trPr>
        <w:tc>
          <w:tcPr>
            <w:tcW w:w="2052" w:type="dxa"/>
            <w:vMerge/>
            <w:vAlign w:val="center"/>
          </w:tcPr>
          <w:p w14:paraId="5BF5578C" w14:textId="77777777" w:rsidR="008051D7" w:rsidRPr="00F94B1E" w:rsidRDefault="008051D7" w:rsidP="00D57D28">
            <w:pPr>
              <w:jc w:val="center"/>
              <w:rPr>
                <w:rFonts w:ascii="Arial" w:hAnsi="Arial"/>
                <w:sz w:val="20"/>
                <w:szCs w:val="20"/>
              </w:rPr>
            </w:pPr>
          </w:p>
        </w:tc>
        <w:tc>
          <w:tcPr>
            <w:tcW w:w="2070" w:type="dxa"/>
            <w:tcBorders>
              <w:bottom w:val="nil"/>
            </w:tcBorders>
            <w:vAlign w:val="center"/>
          </w:tcPr>
          <w:p w14:paraId="6E2C76AA" w14:textId="77777777" w:rsidR="008051D7" w:rsidRPr="00F94B1E" w:rsidRDefault="008051D7" w:rsidP="00D57D28">
            <w:pPr>
              <w:rPr>
                <w:rFonts w:ascii="Arial" w:hAnsi="Arial"/>
                <w:sz w:val="20"/>
                <w:szCs w:val="20"/>
              </w:rPr>
            </w:pPr>
            <w:r w:rsidRPr="00F94B1E">
              <w:rPr>
                <w:rFonts w:ascii="Arial" w:hAnsi="Arial"/>
                <w:sz w:val="20"/>
                <w:szCs w:val="20"/>
              </w:rPr>
              <w:t>Increase in in-patient census (surge)</w:t>
            </w:r>
          </w:p>
        </w:tc>
        <w:tc>
          <w:tcPr>
            <w:tcW w:w="3690" w:type="dxa"/>
            <w:tcBorders>
              <w:bottom w:val="nil"/>
            </w:tcBorders>
            <w:vAlign w:val="center"/>
          </w:tcPr>
          <w:p w14:paraId="3AD14BAC" w14:textId="77777777" w:rsidR="008051D7" w:rsidRPr="00F94B1E" w:rsidRDefault="008051D7" w:rsidP="00D57D28">
            <w:pPr>
              <w:rPr>
                <w:rFonts w:ascii="Arial" w:hAnsi="Arial"/>
                <w:sz w:val="20"/>
                <w:szCs w:val="20"/>
              </w:rPr>
            </w:pPr>
            <w:r w:rsidRPr="00F94B1E">
              <w:rPr>
                <w:rFonts w:ascii="Arial" w:hAnsi="Arial"/>
                <w:sz w:val="20"/>
                <w:szCs w:val="20"/>
              </w:rPr>
              <w:t>1-10 patients admitted above licensed bed count</w:t>
            </w:r>
          </w:p>
        </w:tc>
        <w:tc>
          <w:tcPr>
            <w:tcW w:w="1440" w:type="dxa"/>
            <w:vMerge/>
            <w:tcBorders>
              <w:bottom w:val="double" w:sz="4" w:space="0" w:color="auto"/>
            </w:tcBorders>
          </w:tcPr>
          <w:p w14:paraId="0A50DF54"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5B9444D3"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62212C0A" w14:textId="77777777" w:rsidR="008051D7" w:rsidRPr="00F94B1E" w:rsidRDefault="008051D7" w:rsidP="00D57D28">
            <w:pPr>
              <w:rPr>
                <w:rFonts w:ascii="Arial" w:hAnsi="Arial"/>
                <w:sz w:val="20"/>
                <w:szCs w:val="20"/>
              </w:rPr>
            </w:pPr>
          </w:p>
        </w:tc>
      </w:tr>
      <w:tr w:rsidR="008051D7" w:rsidRPr="00F94B1E" w14:paraId="549E489C" w14:textId="77777777" w:rsidTr="00F94B1E">
        <w:trPr>
          <w:cantSplit/>
          <w:trHeight w:val="163"/>
        </w:trPr>
        <w:tc>
          <w:tcPr>
            <w:tcW w:w="2052" w:type="dxa"/>
            <w:vMerge/>
            <w:vAlign w:val="center"/>
          </w:tcPr>
          <w:p w14:paraId="72150675" w14:textId="77777777" w:rsidR="008051D7" w:rsidRPr="00F94B1E" w:rsidRDefault="008051D7" w:rsidP="00D57D28">
            <w:pPr>
              <w:jc w:val="center"/>
              <w:rPr>
                <w:rFonts w:ascii="Arial" w:hAnsi="Arial"/>
                <w:sz w:val="20"/>
                <w:szCs w:val="20"/>
              </w:rPr>
            </w:pPr>
          </w:p>
        </w:tc>
        <w:tc>
          <w:tcPr>
            <w:tcW w:w="5760" w:type="dxa"/>
            <w:gridSpan w:val="2"/>
            <w:shd w:val="clear" w:color="auto" w:fill="FFFF00"/>
            <w:vAlign w:val="center"/>
          </w:tcPr>
          <w:p w14:paraId="2BA5A8D9" w14:textId="77777777" w:rsidR="008051D7" w:rsidRPr="00F94B1E" w:rsidRDefault="008051D7" w:rsidP="00D57D28">
            <w:pPr>
              <w:jc w:val="center"/>
              <w:rPr>
                <w:rFonts w:ascii="Calibri" w:hAnsi="Calibri"/>
              </w:rPr>
            </w:pPr>
            <w:r w:rsidRPr="00F94B1E">
              <w:rPr>
                <w:rFonts w:ascii="Calibri" w:hAnsi="Calibri"/>
              </w:rPr>
              <w:t>Logistical Factors</w:t>
            </w:r>
          </w:p>
        </w:tc>
        <w:tc>
          <w:tcPr>
            <w:tcW w:w="1440" w:type="dxa"/>
            <w:vMerge/>
            <w:tcBorders>
              <w:bottom w:val="double" w:sz="4" w:space="0" w:color="auto"/>
            </w:tcBorders>
          </w:tcPr>
          <w:p w14:paraId="0D4B4781"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1C02DBF5"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34BD1368" w14:textId="77777777" w:rsidR="008051D7" w:rsidRPr="00F94B1E" w:rsidRDefault="008051D7" w:rsidP="00D57D28">
            <w:pPr>
              <w:rPr>
                <w:rFonts w:ascii="Arial" w:hAnsi="Arial"/>
                <w:sz w:val="20"/>
                <w:szCs w:val="20"/>
              </w:rPr>
            </w:pPr>
          </w:p>
        </w:tc>
      </w:tr>
      <w:tr w:rsidR="008051D7" w:rsidRPr="00F94B1E" w14:paraId="19B508D5" w14:textId="77777777" w:rsidTr="00F94B1E">
        <w:trPr>
          <w:cantSplit/>
          <w:trHeight w:val="163"/>
        </w:trPr>
        <w:tc>
          <w:tcPr>
            <w:tcW w:w="2052" w:type="dxa"/>
            <w:vMerge/>
            <w:vAlign w:val="center"/>
          </w:tcPr>
          <w:p w14:paraId="57545B9E" w14:textId="77777777" w:rsidR="008051D7" w:rsidRPr="00F94B1E" w:rsidRDefault="008051D7" w:rsidP="00D57D28">
            <w:pPr>
              <w:jc w:val="center"/>
              <w:rPr>
                <w:rFonts w:ascii="Arial" w:hAnsi="Arial"/>
                <w:sz w:val="20"/>
                <w:szCs w:val="20"/>
              </w:rPr>
            </w:pPr>
          </w:p>
        </w:tc>
        <w:tc>
          <w:tcPr>
            <w:tcW w:w="2070" w:type="dxa"/>
            <w:vAlign w:val="center"/>
          </w:tcPr>
          <w:p w14:paraId="5A4B9929" w14:textId="77777777" w:rsidR="008051D7" w:rsidRPr="00F94B1E" w:rsidRDefault="008051D7" w:rsidP="00D57D28">
            <w:pPr>
              <w:rPr>
                <w:rFonts w:ascii="Arial" w:hAnsi="Arial"/>
                <w:sz w:val="20"/>
                <w:szCs w:val="20"/>
              </w:rPr>
            </w:pPr>
            <w:r w:rsidRPr="00F94B1E">
              <w:rPr>
                <w:rFonts w:ascii="Arial" w:hAnsi="Arial"/>
                <w:sz w:val="20"/>
                <w:szCs w:val="20"/>
              </w:rPr>
              <w:t>Facilities</w:t>
            </w:r>
          </w:p>
        </w:tc>
        <w:tc>
          <w:tcPr>
            <w:tcW w:w="3690" w:type="dxa"/>
            <w:vAlign w:val="center"/>
          </w:tcPr>
          <w:p w14:paraId="213F8ECA" w14:textId="77777777" w:rsidR="008051D7" w:rsidRPr="00F94B1E" w:rsidRDefault="008051D7" w:rsidP="00D57D28">
            <w:pPr>
              <w:rPr>
                <w:rFonts w:ascii="Arial" w:hAnsi="Arial"/>
                <w:sz w:val="20"/>
                <w:szCs w:val="20"/>
              </w:rPr>
            </w:pPr>
            <w:r w:rsidRPr="00F94B1E">
              <w:rPr>
                <w:rFonts w:ascii="Arial" w:hAnsi="Arial"/>
                <w:sz w:val="20"/>
                <w:szCs w:val="20"/>
              </w:rPr>
              <w:t>Physical plant or utility disruption that is limited, contained, and/or has a minor impact on operations (e.g., a partial system failure; failure of a non-mission-critical system)</w:t>
            </w:r>
          </w:p>
        </w:tc>
        <w:tc>
          <w:tcPr>
            <w:tcW w:w="1440" w:type="dxa"/>
            <w:vMerge/>
            <w:tcBorders>
              <w:bottom w:val="double" w:sz="4" w:space="0" w:color="auto"/>
            </w:tcBorders>
          </w:tcPr>
          <w:p w14:paraId="1E55AD82"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57EE0AB3"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621D50E3" w14:textId="77777777" w:rsidR="008051D7" w:rsidRPr="00F94B1E" w:rsidRDefault="008051D7" w:rsidP="00D57D28">
            <w:pPr>
              <w:rPr>
                <w:rFonts w:ascii="Arial" w:hAnsi="Arial"/>
                <w:sz w:val="20"/>
                <w:szCs w:val="20"/>
              </w:rPr>
            </w:pPr>
          </w:p>
        </w:tc>
      </w:tr>
      <w:tr w:rsidR="008051D7" w:rsidRPr="00F94B1E" w14:paraId="3BFEEAA9" w14:textId="77777777" w:rsidTr="00F94B1E">
        <w:trPr>
          <w:cantSplit/>
          <w:trHeight w:val="163"/>
        </w:trPr>
        <w:tc>
          <w:tcPr>
            <w:tcW w:w="2052" w:type="dxa"/>
            <w:vMerge/>
            <w:vAlign w:val="center"/>
          </w:tcPr>
          <w:p w14:paraId="51208A3A" w14:textId="77777777" w:rsidR="008051D7" w:rsidRPr="00F94B1E" w:rsidRDefault="008051D7" w:rsidP="00D57D28">
            <w:pPr>
              <w:jc w:val="center"/>
              <w:rPr>
                <w:rFonts w:ascii="Arial" w:hAnsi="Arial"/>
                <w:sz w:val="20"/>
                <w:szCs w:val="20"/>
              </w:rPr>
            </w:pPr>
          </w:p>
        </w:tc>
        <w:tc>
          <w:tcPr>
            <w:tcW w:w="2070" w:type="dxa"/>
            <w:vAlign w:val="center"/>
          </w:tcPr>
          <w:p w14:paraId="6863AB69" w14:textId="77777777" w:rsidR="008051D7" w:rsidRPr="00F94B1E" w:rsidRDefault="008051D7" w:rsidP="00D57D28">
            <w:pPr>
              <w:rPr>
                <w:rFonts w:ascii="Arial" w:hAnsi="Arial"/>
                <w:sz w:val="20"/>
                <w:szCs w:val="20"/>
              </w:rPr>
            </w:pPr>
            <w:r w:rsidRPr="00F94B1E">
              <w:rPr>
                <w:rFonts w:ascii="Arial" w:hAnsi="Arial"/>
                <w:sz w:val="20"/>
                <w:szCs w:val="20"/>
              </w:rPr>
              <w:t>Staff</w:t>
            </w:r>
          </w:p>
        </w:tc>
        <w:tc>
          <w:tcPr>
            <w:tcW w:w="3690" w:type="dxa"/>
            <w:vAlign w:val="center"/>
          </w:tcPr>
          <w:p w14:paraId="52B3BAE7" w14:textId="77777777" w:rsidR="008051D7" w:rsidRPr="00F94B1E" w:rsidRDefault="008051D7" w:rsidP="00D57D28">
            <w:pPr>
              <w:rPr>
                <w:rFonts w:ascii="Arial" w:hAnsi="Arial"/>
                <w:sz w:val="20"/>
                <w:szCs w:val="20"/>
              </w:rPr>
            </w:pPr>
            <w:r w:rsidRPr="00F94B1E">
              <w:rPr>
                <w:rFonts w:ascii="Arial" w:hAnsi="Arial"/>
                <w:sz w:val="20"/>
                <w:szCs w:val="20"/>
              </w:rPr>
              <w:t>15 percent of staff not available for duty</w:t>
            </w:r>
          </w:p>
        </w:tc>
        <w:tc>
          <w:tcPr>
            <w:tcW w:w="1440" w:type="dxa"/>
            <w:vMerge/>
            <w:tcBorders>
              <w:bottom w:val="double" w:sz="4" w:space="0" w:color="auto"/>
            </w:tcBorders>
          </w:tcPr>
          <w:p w14:paraId="54160F00"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6D4A6018"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5955648A" w14:textId="77777777" w:rsidR="008051D7" w:rsidRPr="00F94B1E" w:rsidRDefault="008051D7" w:rsidP="00D57D28">
            <w:pPr>
              <w:rPr>
                <w:rFonts w:ascii="Arial" w:hAnsi="Arial"/>
                <w:sz w:val="20"/>
                <w:szCs w:val="20"/>
              </w:rPr>
            </w:pPr>
          </w:p>
        </w:tc>
      </w:tr>
      <w:tr w:rsidR="008051D7" w:rsidRPr="00F94B1E" w14:paraId="7FAB7131" w14:textId="77777777" w:rsidTr="00F94B1E">
        <w:trPr>
          <w:cantSplit/>
          <w:trHeight w:val="717"/>
        </w:trPr>
        <w:tc>
          <w:tcPr>
            <w:tcW w:w="2052" w:type="dxa"/>
            <w:vMerge/>
            <w:vAlign w:val="center"/>
          </w:tcPr>
          <w:p w14:paraId="3D7D17C8" w14:textId="77777777" w:rsidR="008051D7" w:rsidRPr="00F94B1E" w:rsidRDefault="008051D7" w:rsidP="00D57D28">
            <w:pPr>
              <w:jc w:val="center"/>
              <w:rPr>
                <w:rFonts w:ascii="Arial" w:hAnsi="Arial"/>
                <w:sz w:val="20"/>
                <w:szCs w:val="20"/>
              </w:rPr>
            </w:pPr>
          </w:p>
        </w:tc>
        <w:tc>
          <w:tcPr>
            <w:tcW w:w="2070" w:type="dxa"/>
            <w:tcBorders>
              <w:bottom w:val="nil"/>
            </w:tcBorders>
            <w:vAlign w:val="center"/>
          </w:tcPr>
          <w:p w14:paraId="03062AF4" w14:textId="77777777" w:rsidR="008051D7" w:rsidRPr="00F94B1E" w:rsidRDefault="008051D7" w:rsidP="00D57D28">
            <w:pPr>
              <w:rPr>
                <w:rFonts w:ascii="Arial" w:hAnsi="Arial"/>
                <w:sz w:val="20"/>
                <w:szCs w:val="20"/>
              </w:rPr>
            </w:pPr>
            <w:r w:rsidRPr="00F94B1E">
              <w:rPr>
                <w:rFonts w:ascii="Arial" w:hAnsi="Arial"/>
                <w:sz w:val="20"/>
                <w:szCs w:val="20"/>
              </w:rPr>
              <w:t>Supplies/Materiel</w:t>
            </w:r>
          </w:p>
        </w:tc>
        <w:tc>
          <w:tcPr>
            <w:tcW w:w="3690" w:type="dxa"/>
            <w:tcBorders>
              <w:bottom w:val="nil"/>
            </w:tcBorders>
            <w:vAlign w:val="center"/>
          </w:tcPr>
          <w:p w14:paraId="1EAA7735" w14:textId="77777777" w:rsidR="008051D7" w:rsidRPr="00F94B1E" w:rsidRDefault="008051D7" w:rsidP="00D57D28">
            <w:pPr>
              <w:rPr>
                <w:rFonts w:ascii="Arial" w:hAnsi="Arial"/>
                <w:sz w:val="20"/>
                <w:szCs w:val="20"/>
              </w:rPr>
            </w:pPr>
            <w:r w:rsidRPr="00F94B1E">
              <w:rPr>
                <w:rFonts w:ascii="Arial" w:hAnsi="Arial"/>
                <w:sz w:val="20"/>
                <w:szCs w:val="20"/>
              </w:rPr>
              <w:t>Actual or projected supply shortage of non-critical items, or 48 hours supply remaining of critical items</w:t>
            </w:r>
          </w:p>
        </w:tc>
        <w:tc>
          <w:tcPr>
            <w:tcW w:w="1440" w:type="dxa"/>
            <w:vMerge/>
            <w:tcBorders>
              <w:bottom w:val="double" w:sz="4" w:space="0" w:color="auto"/>
            </w:tcBorders>
          </w:tcPr>
          <w:p w14:paraId="0CABF850"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3C61C731"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0E236A23" w14:textId="77777777" w:rsidR="008051D7" w:rsidRPr="00F94B1E" w:rsidRDefault="008051D7" w:rsidP="00D57D28">
            <w:pPr>
              <w:rPr>
                <w:rFonts w:ascii="Arial" w:hAnsi="Arial"/>
                <w:sz w:val="20"/>
                <w:szCs w:val="20"/>
              </w:rPr>
            </w:pPr>
          </w:p>
        </w:tc>
      </w:tr>
      <w:tr w:rsidR="008051D7" w:rsidRPr="00F94B1E" w14:paraId="0A562CB0" w14:textId="77777777" w:rsidTr="00F94B1E">
        <w:trPr>
          <w:cantSplit/>
          <w:trHeight w:val="163"/>
        </w:trPr>
        <w:tc>
          <w:tcPr>
            <w:tcW w:w="2052" w:type="dxa"/>
            <w:vMerge/>
            <w:tcBorders>
              <w:bottom w:val="double" w:sz="4" w:space="0" w:color="auto"/>
            </w:tcBorders>
            <w:vAlign w:val="center"/>
          </w:tcPr>
          <w:p w14:paraId="6F2252A5" w14:textId="77777777" w:rsidR="008051D7" w:rsidRPr="00F94B1E" w:rsidRDefault="008051D7" w:rsidP="00D57D28">
            <w:pPr>
              <w:jc w:val="center"/>
              <w:rPr>
                <w:rFonts w:ascii="Arial" w:hAnsi="Arial"/>
                <w:sz w:val="20"/>
                <w:szCs w:val="20"/>
              </w:rPr>
            </w:pPr>
          </w:p>
        </w:tc>
        <w:tc>
          <w:tcPr>
            <w:tcW w:w="2070" w:type="dxa"/>
            <w:tcBorders>
              <w:bottom w:val="double" w:sz="4" w:space="0" w:color="auto"/>
            </w:tcBorders>
            <w:vAlign w:val="center"/>
          </w:tcPr>
          <w:p w14:paraId="12C968DF" w14:textId="77777777" w:rsidR="008051D7" w:rsidRPr="00F94B1E" w:rsidRDefault="008051D7" w:rsidP="00D57D28">
            <w:pPr>
              <w:rPr>
                <w:rFonts w:ascii="Arial" w:hAnsi="Arial"/>
                <w:sz w:val="20"/>
                <w:szCs w:val="20"/>
              </w:rPr>
            </w:pPr>
            <w:r w:rsidRPr="00F94B1E">
              <w:rPr>
                <w:rFonts w:ascii="Arial" w:hAnsi="Arial"/>
                <w:sz w:val="20"/>
                <w:szCs w:val="20"/>
              </w:rPr>
              <w:t>Internal occupancy</w:t>
            </w:r>
          </w:p>
        </w:tc>
        <w:tc>
          <w:tcPr>
            <w:tcW w:w="3690" w:type="dxa"/>
            <w:tcBorders>
              <w:bottom w:val="double" w:sz="4" w:space="0" w:color="auto"/>
            </w:tcBorders>
            <w:vAlign w:val="center"/>
          </w:tcPr>
          <w:p w14:paraId="53C90043" w14:textId="77777777" w:rsidR="008051D7" w:rsidRPr="00F94B1E" w:rsidRDefault="008051D7" w:rsidP="00D57D28">
            <w:pPr>
              <w:rPr>
                <w:rFonts w:ascii="Arial" w:hAnsi="Arial"/>
                <w:sz w:val="20"/>
                <w:szCs w:val="20"/>
              </w:rPr>
            </w:pPr>
            <w:r w:rsidRPr="00F94B1E">
              <w:rPr>
                <w:rFonts w:ascii="Arial" w:hAnsi="Arial"/>
                <w:sz w:val="20"/>
                <w:szCs w:val="20"/>
              </w:rPr>
              <w:t>Need for horizontal evacuation of patients/visitors/staff from an area of a building</w:t>
            </w:r>
          </w:p>
        </w:tc>
        <w:tc>
          <w:tcPr>
            <w:tcW w:w="1440" w:type="dxa"/>
            <w:vMerge/>
            <w:tcBorders>
              <w:bottom w:val="double" w:sz="4" w:space="0" w:color="auto"/>
            </w:tcBorders>
          </w:tcPr>
          <w:p w14:paraId="611BEE98" w14:textId="77777777" w:rsidR="008051D7" w:rsidRPr="00F94B1E" w:rsidRDefault="008051D7" w:rsidP="00D57D28">
            <w:pPr>
              <w:rPr>
                <w:rFonts w:ascii="Arial" w:hAnsi="Arial"/>
                <w:sz w:val="20"/>
                <w:szCs w:val="20"/>
              </w:rPr>
            </w:pPr>
          </w:p>
        </w:tc>
        <w:tc>
          <w:tcPr>
            <w:tcW w:w="1939" w:type="dxa"/>
            <w:vMerge/>
            <w:tcBorders>
              <w:bottom w:val="double" w:sz="4" w:space="0" w:color="auto"/>
            </w:tcBorders>
          </w:tcPr>
          <w:p w14:paraId="079D1869" w14:textId="77777777" w:rsidR="008051D7" w:rsidRPr="00F94B1E" w:rsidRDefault="008051D7" w:rsidP="00D57D28">
            <w:pPr>
              <w:rPr>
                <w:rFonts w:ascii="Arial" w:hAnsi="Arial"/>
                <w:sz w:val="20"/>
                <w:szCs w:val="20"/>
              </w:rPr>
            </w:pPr>
          </w:p>
        </w:tc>
        <w:tc>
          <w:tcPr>
            <w:tcW w:w="2777" w:type="dxa"/>
            <w:vMerge/>
            <w:tcBorders>
              <w:bottom w:val="double" w:sz="4" w:space="0" w:color="auto"/>
            </w:tcBorders>
          </w:tcPr>
          <w:p w14:paraId="30BE29CB" w14:textId="77777777" w:rsidR="008051D7" w:rsidRPr="00F94B1E" w:rsidRDefault="008051D7" w:rsidP="00D57D28">
            <w:pPr>
              <w:rPr>
                <w:rFonts w:ascii="Arial" w:hAnsi="Arial"/>
                <w:sz w:val="20"/>
                <w:szCs w:val="20"/>
              </w:rPr>
            </w:pPr>
          </w:p>
        </w:tc>
      </w:tr>
    </w:tbl>
    <w:p w14:paraId="08FAD995" w14:textId="77777777" w:rsidR="00D57D28" w:rsidRDefault="00D57D28" w:rsidP="00D57D28">
      <w:pPr>
        <w:rPr>
          <w:sz w:val="20"/>
          <w:szCs w:val="20"/>
        </w:rPr>
      </w:pPr>
    </w:p>
    <w:tbl>
      <w:tblPr>
        <w:tblStyle w:val="TableGrid"/>
        <w:tblW w:w="0" w:type="auto"/>
        <w:tblInd w:w="-252" w:type="dxa"/>
        <w:tblLook w:val="04A0" w:firstRow="1" w:lastRow="0" w:firstColumn="1" w:lastColumn="0" w:noHBand="0" w:noVBand="1"/>
      </w:tblPr>
      <w:tblGrid>
        <w:gridCol w:w="7560"/>
        <w:gridCol w:w="6390"/>
      </w:tblGrid>
      <w:tr w:rsidR="00D57D28" w14:paraId="04271864" w14:textId="77777777" w:rsidTr="00D57D28">
        <w:tc>
          <w:tcPr>
            <w:tcW w:w="7560" w:type="dxa"/>
          </w:tcPr>
          <w:p w14:paraId="352757DF" w14:textId="70D4D8EA" w:rsidR="00D57D28" w:rsidRPr="00D57D28" w:rsidRDefault="00D57D28" w:rsidP="00D57D28">
            <w:pPr>
              <w:rPr>
                <w:rFonts w:ascii="Arial" w:hAnsi="Arial" w:cs="Arial"/>
                <w:sz w:val="20"/>
                <w:szCs w:val="20"/>
              </w:rPr>
            </w:pPr>
            <w:r w:rsidRPr="00D57D28">
              <w:rPr>
                <w:rFonts w:ascii="Arial" w:hAnsi="Arial" w:cs="Arial"/>
                <w:sz w:val="20"/>
                <w:szCs w:val="20"/>
              </w:rPr>
              <w:t xml:space="preserve">Recommended Resources </w:t>
            </w:r>
          </w:p>
          <w:p w14:paraId="0527AE6E" w14:textId="77777777" w:rsidR="00D57D28" w:rsidRPr="00D57D28" w:rsidRDefault="00D57D28" w:rsidP="00D57D28">
            <w:pPr>
              <w:pStyle w:val="ListParagraph"/>
              <w:numPr>
                <w:ilvl w:val="0"/>
                <w:numId w:val="14"/>
              </w:numPr>
              <w:rPr>
                <w:rFonts w:ascii="Arial" w:hAnsi="Arial" w:cs="Arial"/>
                <w:sz w:val="20"/>
                <w:szCs w:val="20"/>
              </w:rPr>
            </w:pPr>
            <w:r w:rsidRPr="00D57D28">
              <w:rPr>
                <w:rFonts w:ascii="Arial" w:hAnsi="Arial" w:cs="Arial"/>
                <w:sz w:val="20"/>
                <w:szCs w:val="20"/>
              </w:rPr>
              <w:t>Hospital Beds</w:t>
            </w:r>
          </w:p>
          <w:p w14:paraId="007C01BF" w14:textId="77777777" w:rsidR="00D57D28" w:rsidRPr="00D57D28" w:rsidRDefault="00D57D28" w:rsidP="00D57D28">
            <w:pPr>
              <w:pStyle w:val="ListParagraph"/>
              <w:numPr>
                <w:ilvl w:val="0"/>
                <w:numId w:val="14"/>
              </w:numPr>
              <w:rPr>
                <w:rFonts w:ascii="Arial" w:hAnsi="Arial" w:cs="Arial"/>
                <w:sz w:val="20"/>
                <w:szCs w:val="20"/>
              </w:rPr>
            </w:pPr>
            <w:r w:rsidRPr="00D57D28">
              <w:rPr>
                <w:rFonts w:ascii="Arial" w:hAnsi="Arial" w:cs="Arial"/>
                <w:sz w:val="20"/>
                <w:szCs w:val="20"/>
              </w:rPr>
              <w:t>Additional Clinical Staff</w:t>
            </w:r>
          </w:p>
          <w:p w14:paraId="481A8719" w14:textId="22F28D17" w:rsidR="00D57D28" w:rsidRPr="00D57D28" w:rsidRDefault="00D57D28" w:rsidP="00D57D28">
            <w:pPr>
              <w:pStyle w:val="ListParagraph"/>
              <w:numPr>
                <w:ilvl w:val="0"/>
                <w:numId w:val="14"/>
              </w:numPr>
              <w:rPr>
                <w:rFonts w:ascii="Arial" w:hAnsi="Arial" w:cs="Arial"/>
                <w:sz w:val="20"/>
                <w:szCs w:val="20"/>
              </w:rPr>
            </w:pPr>
            <w:r w:rsidRPr="00D57D28">
              <w:rPr>
                <w:rFonts w:ascii="Arial" w:hAnsi="Arial" w:cs="Arial"/>
                <w:sz w:val="20"/>
                <w:szCs w:val="20"/>
              </w:rPr>
              <w:t xml:space="preserve">Bed Management staff to provide tracking and movement of patients </w:t>
            </w:r>
          </w:p>
          <w:p w14:paraId="5D00554A" w14:textId="5ED4C0F5" w:rsidR="00D57D28" w:rsidRPr="00D57D28" w:rsidRDefault="00D57D28" w:rsidP="00D57D28">
            <w:pPr>
              <w:pStyle w:val="ListParagraph"/>
              <w:numPr>
                <w:ilvl w:val="0"/>
                <w:numId w:val="14"/>
              </w:numPr>
              <w:rPr>
                <w:rFonts w:ascii="Arial" w:hAnsi="Arial" w:cs="Arial"/>
                <w:sz w:val="20"/>
                <w:szCs w:val="20"/>
              </w:rPr>
            </w:pPr>
            <w:r w:rsidRPr="00D57D28">
              <w:rPr>
                <w:rFonts w:ascii="Arial" w:hAnsi="Arial" w:cs="Arial"/>
                <w:sz w:val="20"/>
                <w:szCs w:val="20"/>
              </w:rPr>
              <w:t>Mobilize non-medical support staff (Activate Labor Pool)</w:t>
            </w:r>
          </w:p>
          <w:p w14:paraId="7EC4FABA" w14:textId="3D104B59" w:rsidR="00D57D28" w:rsidRPr="00D57D28" w:rsidRDefault="00D57D28" w:rsidP="00D57D28">
            <w:pPr>
              <w:rPr>
                <w:rFonts w:ascii="Arial" w:hAnsi="Arial" w:cs="Arial"/>
                <w:sz w:val="20"/>
                <w:szCs w:val="20"/>
              </w:rPr>
            </w:pPr>
          </w:p>
        </w:tc>
        <w:tc>
          <w:tcPr>
            <w:tcW w:w="6390" w:type="dxa"/>
          </w:tcPr>
          <w:p w14:paraId="1E8CFDD1" w14:textId="77777777" w:rsidR="00D57D28" w:rsidRPr="00D57D28" w:rsidRDefault="00D57D28" w:rsidP="00D57D28">
            <w:pPr>
              <w:rPr>
                <w:rFonts w:ascii="Arial" w:hAnsi="Arial" w:cs="Arial"/>
                <w:sz w:val="20"/>
                <w:szCs w:val="20"/>
              </w:rPr>
            </w:pPr>
            <w:r w:rsidRPr="00D57D28">
              <w:rPr>
                <w:rFonts w:ascii="Arial" w:hAnsi="Arial" w:cs="Arial"/>
                <w:sz w:val="20"/>
                <w:szCs w:val="20"/>
              </w:rPr>
              <w:t xml:space="preserve">Actions </w:t>
            </w:r>
          </w:p>
          <w:p w14:paraId="4D844248" w14:textId="187A35A7" w:rsidR="00D57D28" w:rsidRPr="00D57D28" w:rsidRDefault="00D57D28" w:rsidP="00D57D28">
            <w:pPr>
              <w:pStyle w:val="ListParagraph"/>
              <w:numPr>
                <w:ilvl w:val="0"/>
                <w:numId w:val="15"/>
              </w:numPr>
              <w:rPr>
                <w:rFonts w:ascii="Arial" w:hAnsi="Arial" w:cs="Arial"/>
                <w:sz w:val="20"/>
                <w:szCs w:val="20"/>
              </w:rPr>
            </w:pPr>
            <w:r w:rsidRPr="00D57D28">
              <w:rPr>
                <w:rFonts w:ascii="Arial" w:hAnsi="Arial" w:cs="Arial"/>
                <w:sz w:val="20"/>
                <w:szCs w:val="20"/>
              </w:rPr>
              <w:t>Activate medical surge plans, procedures and protocols</w:t>
            </w:r>
          </w:p>
          <w:p w14:paraId="65D3A9D4" w14:textId="331D21DD" w:rsidR="00D57D28" w:rsidRPr="00D57D28" w:rsidRDefault="00D57D28" w:rsidP="00D57D28">
            <w:pPr>
              <w:pStyle w:val="ListParagraph"/>
              <w:numPr>
                <w:ilvl w:val="0"/>
                <w:numId w:val="15"/>
              </w:numPr>
              <w:rPr>
                <w:rFonts w:ascii="Arial" w:hAnsi="Arial" w:cs="Arial"/>
                <w:sz w:val="20"/>
                <w:szCs w:val="20"/>
              </w:rPr>
            </w:pPr>
            <w:r w:rsidRPr="00D57D28">
              <w:rPr>
                <w:rFonts w:ascii="Arial" w:hAnsi="Arial" w:cs="Arial"/>
                <w:sz w:val="20"/>
                <w:szCs w:val="20"/>
              </w:rPr>
              <w:t xml:space="preserve">Consider early discharge of in-patients </w:t>
            </w:r>
          </w:p>
        </w:tc>
      </w:tr>
    </w:tbl>
    <w:p w14:paraId="548A4F96" w14:textId="65EF9467" w:rsidR="008051D7" w:rsidRDefault="008051D7" w:rsidP="00D57D28">
      <w:pPr>
        <w:rPr>
          <w:sz w:val="20"/>
          <w:szCs w:val="20"/>
        </w:rPr>
      </w:pPr>
      <w:r>
        <w:rPr>
          <w:sz w:val="20"/>
          <w:szCs w:val="20"/>
        </w:rP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70"/>
        <w:gridCol w:w="3690"/>
        <w:gridCol w:w="1440"/>
        <w:gridCol w:w="1980"/>
        <w:gridCol w:w="2700"/>
      </w:tblGrid>
      <w:tr w:rsidR="008051D7" w:rsidRPr="00AF1B6E" w14:paraId="44793F19" w14:textId="77777777" w:rsidTr="008051D7">
        <w:trPr>
          <w:tblHeader/>
        </w:trPr>
        <w:tc>
          <w:tcPr>
            <w:tcW w:w="2160" w:type="dxa"/>
            <w:tcBorders>
              <w:top w:val="thinThickSmallGap" w:sz="24" w:space="0" w:color="auto"/>
              <w:left w:val="thinThickSmallGap" w:sz="24" w:space="0" w:color="auto"/>
              <w:bottom w:val="thinThickSmallGap" w:sz="24" w:space="0" w:color="auto"/>
              <w:right w:val="single" w:sz="6" w:space="0" w:color="auto"/>
            </w:tcBorders>
            <w:shd w:val="clear" w:color="auto" w:fill="0070C0"/>
            <w:vAlign w:val="center"/>
          </w:tcPr>
          <w:p w14:paraId="591C0635" w14:textId="77777777" w:rsidR="008051D7" w:rsidRPr="00AF1B6E" w:rsidRDefault="008051D7" w:rsidP="00D57D28">
            <w:pPr>
              <w:jc w:val="center"/>
              <w:rPr>
                <w:rFonts w:ascii="Arial" w:hAnsi="Arial"/>
                <w:b/>
                <w:i/>
                <w:color w:val="FFFFFF"/>
              </w:rPr>
            </w:pPr>
            <w:r w:rsidRPr="00AF1B6E">
              <w:rPr>
                <w:rFonts w:ascii="Arial" w:hAnsi="Arial"/>
                <w:b/>
                <w:i/>
                <w:color w:val="FFFFFF"/>
              </w:rPr>
              <w:lastRenderedPageBreak/>
              <w:t>Activation Level</w:t>
            </w:r>
          </w:p>
        </w:tc>
        <w:tc>
          <w:tcPr>
            <w:tcW w:w="5760" w:type="dxa"/>
            <w:gridSpan w:val="2"/>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2326FB7E" w14:textId="77777777" w:rsidR="008051D7" w:rsidRPr="00AF1B6E" w:rsidRDefault="008051D7" w:rsidP="00D57D28">
            <w:pPr>
              <w:jc w:val="center"/>
              <w:rPr>
                <w:rFonts w:ascii="Arial" w:hAnsi="Arial"/>
                <w:b/>
                <w:i/>
                <w:color w:val="FFFFFF"/>
              </w:rPr>
            </w:pPr>
            <w:r w:rsidRPr="00AF1B6E">
              <w:rPr>
                <w:rFonts w:ascii="Arial" w:hAnsi="Arial"/>
                <w:b/>
                <w:i/>
                <w:color w:val="FFFFFF"/>
              </w:rPr>
              <w:t>Definition/</w:t>
            </w:r>
            <w:r w:rsidRPr="00AF1B6E">
              <w:rPr>
                <w:rFonts w:ascii="Arial" w:hAnsi="Arial"/>
                <w:b/>
                <w:i/>
                <w:color w:val="FFFFFF"/>
              </w:rPr>
              <w:br/>
              <w:t>Parameters</w:t>
            </w:r>
          </w:p>
        </w:tc>
        <w:tc>
          <w:tcPr>
            <w:tcW w:w="1440" w:type="dxa"/>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298ADB41" w14:textId="77777777" w:rsidR="008051D7" w:rsidRPr="00AF1B6E" w:rsidRDefault="008051D7" w:rsidP="00D57D28">
            <w:pPr>
              <w:jc w:val="center"/>
              <w:rPr>
                <w:rFonts w:ascii="Arial" w:hAnsi="Arial"/>
                <w:b/>
                <w:i/>
                <w:color w:val="FFFFFF"/>
              </w:rPr>
            </w:pPr>
            <w:r w:rsidRPr="00AF1B6E">
              <w:rPr>
                <w:rFonts w:ascii="Arial" w:hAnsi="Arial"/>
                <w:b/>
                <w:i/>
                <w:color w:val="FFFFFF"/>
              </w:rPr>
              <w:t>Authority to Activate</w:t>
            </w:r>
          </w:p>
        </w:tc>
        <w:tc>
          <w:tcPr>
            <w:tcW w:w="1980" w:type="dxa"/>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4F0A1538" w14:textId="77777777" w:rsidR="008051D7" w:rsidRPr="00FD37A6" w:rsidRDefault="008051D7" w:rsidP="00D57D28">
            <w:pPr>
              <w:jc w:val="center"/>
              <w:rPr>
                <w:rFonts w:ascii="Arial" w:hAnsi="Arial"/>
                <w:b/>
                <w:i/>
                <w:color w:val="FFFFFF"/>
              </w:rPr>
            </w:pPr>
            <w:r w:rsidRPr="00FD37A6">
              <w:rPr>
                <w:rFonts w:ascii="Arial" w:hAnsi="Arial"/>
                <w:b/>
                <w:i/>
                <w:color w:val="FFFFFF"/>
              </w:rPr>
              <w:t>Anticipated HICS Activation</w:t>
            </w:r>
          </w:p>
        </w:tc>
        <w:tc>
          <w:tcPr>
            <w:tcW w:w="2700" w:type="dxa"/>
            <w:tcBorders>
              <w:top w:val="thinThickSmallGap" w:sz="24" w:space="0" w:color="auto"/>
              <w:left w:val="single" w:sz="6" w:space="0" w:color="auto"/>
              <w:bottom w:val="thinThickSmallGap" w:sz="24" w:space="0" w:color="auto"/>
              <w:right w:val="thickThinSmallGap" w:sz="24" w:space="0" w:color="auto"/>
            </w:tcBorders>
            <w:shd w:val="clear" w:color="auto" w:fill="0070C0"/>
            <w:vAlign w:val="center"/>
          </w:tcPr>
          <w:p w14:paraId="50DCDF8F" w14:textId="77777777" w:rsidR="008051D7" w:rsidRPr="00AF1B6E" w:rsidRDefault="008051D7" w:rsidP="00D57D28">
            <w:pPr>
              <w:jc w:val="center"/>
              <w:rPr>
                <w:rFonts w:ascii="Arial" w:hAnsi="Arial"/>
                <w:b/>
                <w:i/>
                <w:color w:val="FFFFFF"/>
              </w:rPr>
            </w:pPr>
            <w:r w:rsidRPr="00AF1B6E">
              <w:rPr>
                <w:rFonts w:ascii="Arial" w:hAnsi="Arial"/>
                <w:b/>
                <w:i/>
                <w:color w:val="FFFFFF"/>
              </w:rPr>
              <w:t>Notifications</w:t>
            </w:r>
          </w:p>
        </w:tc>
      </w:tr>
      <w:tr w:rsidR="008051D7" w14:paraId="207195B0" w14:textId="77777777" w:rsidTr="008051D7">
        <w:trPr>
          <w:cantSplit/>
          <w:trHeight w:val="29"/>
        </w:trPr>
        <w:tc>
          <w:tcPr>
            <w:tcW w:w="2160" w:type="dxa"/>
            <w:vMerge w:val="restart"/>
            <w:tcBorders>
              <w:top w:val="thinThickSmallGap" w:sz="24" w:space="0" w:color="auto"/>
              <w:bottom w:val="double" w:sz="4" w:space="0" w:color="auto"/>
            </w:tcBorders>
            <w:vAlign w:val="center"/>
          </w:tcPr>
          <w:p w14:paraId="7A768D3A" w14:textId="77777777" w:rsidR="008051D7" w:rsidRPr="00AF1B6E" w:rsidRDefault="008051D7" w:rsidP="00D57D28">
            <w:pPr>
              <w:jc w:val="center"/>
              <w:rPr>
                <w:rFonts w:ascii="Arial" w:hAnsi="Arial"/>
                <w:b/>
                <w:sz w:val="144"/>
                <w:szCs w:val="144"/>
              </w:rPr>
            </w:pPr>
            <w:r w:rsidRPr="00AF1B6E">
              <w:rPr>
                <w:rFonts w:ascii="Arial" w:hAnsi="Arial"/>
                <w:b/>
                <w:sz w:val="144"/>
                <w:szCs w:val="144"/>
              </w:rPr>
              <w:t>3</w:t>
            </w:r>
          </w:p>
          <w:p w14:paraId="3114E088" w14:textId="77777777" w:rsidR="008051D7" w:rsidRPr="00B4413C" w:rsidRDefault="008051D7" w:rsidP="00D57D28">
            <w:pPr>
              <w:jc w:val="center"/>
              <w:rPr>
                <w:rFonts w:ascii="Arial" w:hAnsi="Arial"/>
                <w:b/>
                <w:sz w:val="32"/>
                <w:szCs w:val="32"/>
              </w:rPr>
            </w:pPr>
          </w:p>
          <w:p w14:paraId="08F6A1FE" w14:textId="77777777" w:rsidR="008051D7" w:rsidRPr="00B45B49" w:rsidRDefault="008051D7" w:rsidP="00D57D28">
            <w:pPr>
              <w:jc w:val="center"/>
              <w:rPr>
                <w:rFonts w:ascii="Arial" w:hAnsi="Arial"/>
                <w:b/>
                <w:sz w:val="40"/>
                <w:szCs w:val="40"/>
              </w:rPr>
            </w:pPr>
            <w:r w:rsidRPr="00B45B49">
              <w:rPr>
                <w:rFonts w:ascii="Arial" w:hAnsi="Arial"/>
                <w:b/>
                <w:sz w:val="40"/>
                <w:szCs w:val="40"/>
              </w:rPr>
              <w:t>Moderate Impact</w:t>
            </w:r>
          </w:p>
        </w:tc>
        <w:tc>
          <w:tcPr>
            <w:tcW w:w="5760" w:type="dxa"/>
            <w:gridSpan w:val="2"/>
            <w:tcBorders>
              <w:top w:val="thinThickSmallGap" w:sz="24" w:space="0" w:color="auto"/>
              <w:bottom w:val="single" w:sz="4" w:space="0" w:color="auto"/>
            </w:tcBorders>
          </w:tcPr>
          <w:p w14:paraId="78B145EB" w14:textId="77777777" w:rsidR="008051D7" w:rsidRPr="00FD37A6" w:rsidRDefault="008051D7" w:rsidP="00D57D28">
            <w:pPr>
              <w:rPr>
                <w:rFonts w:ascii="Arial" w:hAnsi="Arial"/>
                <w:sz w:val="20"/>
                <w:szCs w:val="20"/>
              </w:rPr>
            </w:pPr>
            <w:r w:rsidRPr="00FD37A6">
              <w:rPr>
                <w:rFonts w:ascii="Arial" w:hAnsi="Arial"/>
                <w:sz w:val="20"/>
                <w:szCs w:val="20"/>
              </w:rPr>
              <w:t xml:space="preserve">An actual situation or event that is having a </w:t>
            </w:r>
            <w:r w:rsidRPr="00FD37A6">
              <w:rPr>
                <w:rFonts w:ascii="Arial" w:hAnsi="Arial"/>
                <w:b/>
                <w:sz w:val="20"/>
                <w:szCs w:val="20"/>
              </w:rPr>
              <w:t>moderate</w:t>
            </w:r>
            <w:r w:rsidRPr="00FD37A6">
              <w:rPr>
                <w:rFonts w:ascii="Arial" w:hAnsi="Arial"/>
                <w:sz w:val="20"/>
                <w:szCs w:val="20"/>
              </w:rPr>
              <w:t xml:space="preserve"> unusual impact on facility operations.</w:t>
            </w:r>
          </w:p>
        </w:tc>
        <w:tc>
          <w:tcPr>
            <w:tcW w:w="1440" w:type="dxa"/>
            <w:vMerge w:val="restart"/>
            <w:tcBorders>
              <w:top w:val="thinThickSmallGap" w:sz="24" w:space="0" w:color="auto"/>
              <w:bottom w:val="double" w:sz="4" w:space="0" w:color="auto"/>
            </w:tcBorders>
            <w:vAlign w:val="center"/>
          </w:tcPr>
          <w:p w14:paraId="43D42E80" w14:textId="77777777" w:rsidR="008051D7" w:rsidRPr="00FD37A6" w:rsidRDefault="008051D7" w:rsidP="00D57D28">
            <w:pPr>
              <w:jc w:val="center"/>
              <w:rPr>
                <w:rFonts w:ascii="Arial" w:hAnsi="Arial"/>
                <w:sz w:val="20"/>
                <w:szCs w:val="20"/>
              </w:rPr>
            </w:pPr>
            <w:r w:rsidRPr="00FD37A6">
              <w:rPr>
                <w:rFonts w:ascii="Arial" w:hAnsi="Arial"/>
                <w:sz w:val="20"/>
                <w:szCs w:val="20"/>
              </w:rPr>
              <w:t>Incident</w:t>
            </w:r>
            <w:r w:rsidRPr="00FD37A6">
              <w:rPr>
                <w:rFonts w:ascii="Arial" w:hAnsi="Arial"/>
                <w:sz w:val="20"/>
                <w:szCs w:val="20"/>
              </w:rPr>
              <w:br/>
              <w:t>Commander</w:t>
            </w:r>
          </w:p>
        </w:tc>
        <w:tc>
          <w:tcPr>
            <w:tcW w:w="1980" w:type="dxa"/>
            <w:vMerge w:val="restart"/>
            <w:tcBorders>
              <w:top w:val="thinThickSmallGap" w:sz="24" w:space="0" w:color="auto"/>
              <w:bottom w:val="double" w:sz="4" w:space="0" w:color="auto"/>
            </w:tcBorders>
            <w:vAlign w:val="center"/>
          </w:tcPr>
          <w:p w14:paraId="3E08AE28"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Incident Commander</w:t>
            </w:r>
          </w:p>
          <w:p w14:paraId="6E0DFD36"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Operations Section Chief</w:t>
            </w:r>
          </w:p>
          <w:p w14:paraId="29B7E1CD"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Logistics Section Chief</w:t>
            </w:r>
          </w:p>
          <w:p w14:paraId="0E5E3F95"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Command Staff</w:t>
            </w:r>
          </w:p>
          <w:p w14:paraId="50B9DCE4" w14:textId="77777777" w:rsidR="008051D7" w:rsidRPr="00FD37A6" w:rsidRDefault="008051D7" w:rsidP="00D57D28">
            <w:pPr>
              <w:numPr>
                <w:ilvl w:val="0"/>
                <w:numId w:val="3"/>
              </w:numPr>
              <w:ind w:left="720"/>
              <w:rPr>
                <w:rFonts w:ascii="Arial" w:hAnsi="Arial"/>
                <w:sz w:val="20"/>
                <w:szCs w:val="20"/>
              </w:rPr>
            </w:pPr>
            <w:r w:rsidRPr="00FD37A6">
              <w:rPr>
                <w:rFonts w:ascii="Arial" w:hAnsi="Arial"/>
                <w:sz w:val="20"/>
                <w:szCs w:val="20"/>
              </w:rPr>
              <w:t>Liaison Officer</w:t>
            </w:r>
          </w:p>
          <w:p w14:paraId="055C05A7" w14:textId="77777777" w:rsidR="008051D7" w:rsidRPr="00FD37A6" w:rsidRDefault="008051D7" w:rsidP="00D57D28">
            <w:pPr>
              <w:numPr>
                <w:ilvl w:val="0"/>
                <w:numId w:val="3"/>
              </w:numPr>
              <w:ind w:left="720"/>
              <w:rPr>
                <w:rFonts w:ascii="Arial" w:hAnsi="Arial"/>
                <w:sz w:val="20"/>
                <w:szCs w:val="20"/>
              </w:rPr>
            </w:pPr>
            <w:r w:rsidRPr="00FD37A6">
              <w:rPr>
                <w:rFonts w:ascii="Arial" w:hAnsi="Arial"/>
                <w:sz w:val="20"/>
                <w:szCs w:val="20"/>
              </w:rPr>
              <w:t>Safety Officer</w:t>
            </w:r>
          </w:p>
          <w:p w14:paraId="36517D95" w14:textId="77777777" w:rsidR="008051D7" w:rsidRPr="00FD37A6" w:rsidRDefault="008051D7" w:rsidP="00D57D28">
            <w:pPr>
              <w:numPr>
                <w:ilvl w:val="0"/>
                <w:numId w:val="3"/>
              </w:numPr>
              <w:ind w:left="720"/>
              <w:rPr>
                <w:rFonts w:ascii="Arial" w:hAnsi="Arial"/>
                <w:sz w:val="20"/>
                <w:szCs w:val="20"/>
              </w:rPr>
            </w:pPr>
            <w:r w:rsidRPr="00FD37A6">
              <w:rPr>
                <w:rFonts w:ascii="Arial" w:hAnsi="Arial"/>
                <w:sz w:val="20"/>
                <w:szCs w:val="20"/>
              </w:rPr>
              <w:t>Public Information Officer</w:t>
            </w:r>
          </w:p>
          <w:p w14:paraId="6F4B9385" w14:textId="77777777" w:rsidR="008051D7" w:rsidRPr="00FD37A6" w:rsidRDefault="008051D7" w:rsidP="00D57D28">
            <w:pPr>
              <w:numPr>
                <w:ilvl w:val="0"/>
                <w:numId w:val="3"/>
              </w:numPr>
              <w:ind w:left="720"/>
              <w:rPr>
                <w:rFonts w:ascii="Arial" w:hAnsi="Arial"/>
                <w:sz w:val="20"/>
                <w:szCs w:val="20"/>
              </w:rPr>
            </w:pPr>
            <w:r w:rsidRPr="00FD37A6">
              <w:rPr>
                <w:rFonts w:ascii="Arial" w:hAnsi="Arial"/>
                <w:sz w:val="20"/>
                <w:szCs w:val="20"/>
              </w:rPr>
              <w:t>Medical / Technical Specialists as needed</w:t>
            </w:r>
          </w:p>
          <w:p w14:paraId="41673FB7"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Planning Section Chief as needed</w:t>
            </w:r>
          </w:p>
          <w:p w14:paraId="310426A0"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Finance/</w:t>
            </w:r>
            <w:r w:rsidRPr="00FD37A6">
              <w:rPr>
                <w:rFonts w:ascii="Arial" w:hAnsi="Arial"/>
                <w:sz w:val="20"/>
                <w:szCs w:val="20"/>
              </w:rPr>
              <w:br/>
              <w:t>Administration Section Chief as needed</w:t>
            </w:r>
          </w:p>
          <w:p w14:paraId="074A851F" w14:textId="77777777" w:rsidR="008051D7" w:rsidRPr="00FD37A6" w:rsidRDefault="008051D7" w:rsidP="00D57D28">
            <w:pPr>
              <w:numPr>
                <w:ilvl w:val="0"/>
                <w:numId w:val="3"/>
              </w:numPr>
              <w:rPr>
                <w:rFonts w:ascii="Arial" w:hAnsi="Arial"/>
                <w:sz w:val="20"/>
                <w:szCs w:val="20"/>
              </w:rPr>
            </w:pPr>
            <w:r w:rsidRPr="00FD37A6">
              <w:rPr>
                <w:rFonts w:ascii="Arial" w:hAnsi="Arial"/>
                <w:sz w:val="20"/>
                <w:szCs w:val="20"/>
              </w:rPr>
              <w:t>Branches / divisions / groups / units / individual resources as needed</w:t>
            </w:r>
          </w:p>
        </w:tc>
        <w:tc>
          <w:tcPr>
            <w:tcW w:w="2700" w:type="dxa"/>
            <w:vMerge w:val="restart"/>
            <w:tcBorders>
              <w:top w:val="thinThickSmallGap" w:sz="24" w:space="0" w:color="auto"/>
              <w:bottom w:val="double" w:sz="4" w:space="0" w:color="auto"/>
            </w:tcBorders>
            <w:vAlign w:val="center"/>
          </w:tcPr>
          <w:p w14:paraId="50E1A431"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Administrator on Call</w:t>
            </w:r>
          </w:p>
          <w:p w14:paraId="7B64D2E6"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Emergency Department Charge Nurse</w:t>
            </w:r>
          </w:p>
          <w:p w14:paraId="65FBBF5B"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Emergency Management Coordinator</w:t>
            </w:r>
          </w:p>
          <w:p w14:paraId="05E9055E"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Environmental Services Supervisor</w:t>
            </w:r>
          </w:p>
          <w:p w14:paraId="577F8B90"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Facilities Engineering Supervisor</w:t>
            </w:r>
          </w:p>
          <w:p w14:paraId="5319F7CA"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Health System or Network EOC</w:t>
            </w:r>
          </w:p>
          <w:p w14:paraId="2643F07A"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Nursing Office</w:t>
            </w:r>
          </w:p>
          <w:p w14:paraId="176D47F9"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Safety Officer</w:t>
            </w:r>
          </w:p>
          <w:p w14:paraId="566ED227"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Security Supervisor</w:t>
            </w:r>
          </w:p>
          <w:p w14:paraId="748112EF"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Telecommunications</w:t>
            </w:r>
          </w:p>
          <w:p w14:paraId="16C042D4"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Other departments/</w:t>
            </w:r>
            <w:r w:rsidRPr="00FD37A6">
              <w:rPr>
                <w:rFonts w:ascii="Arial" w:hAnsi="Arial"/>
                <w:sz w:val="20"/>
                <w:szCs w:val="20"/>
              </w:rPr>
              <w:br/>
              <w:t>units/managers as conditions warrant</w:t>
            </w:r>
          </w:p>
          <w:p w14:paraId="68D076FC" w14:textId="77777777" w:rsidR="008051D7" w:rsidRPr="00FD37A6" w:rsidRDefault="008051D7" w:rsidP="00D57D28">
            <w:pPr>
              <w:numPr>
                <w:ilvl w:val="0"/>
                <w:numId w:val="4"/>
              </w:numPr>
              <w:rPr>
                <w:rFonts w:ascii="Arial" w:hAnsi="Arial"/>
                <w:sz w:val="20"/>
                <w:szCs w:val="20"/>
              </w:rPr>
            </w:pPr>
            <w:r w:rsidRPr="00FD37A6">
              <w:rPr>
                <w:rFonts w:ascii="Arial" w:hAnsi="Arial"/>
                <w:sz w:val="20"/>
                <w:szCs w:val="20"/>
              </w:rPr>
              <w:t>Local government/ public safety/ public health / EOC (if services, support, or information needed)</w:t>
            </w:r>
          </w:p>
        </w:tc>
      </w:tr>
      <w:tr w:rsidR="008051D7" w14:paraId="4B10BADE" w14:textId="77777777" w:rsidTr="008051D7">
        <w:trPr>
          <w:cantSplit/>
          <w:trHeight w:val="27"/>
        </w:trPr>
        <w:tc>
          <w:tcPr>
            <w:tcW w:w="2160" w:type="dxa"/>
            <w:vMerge/>
            <w:tcBorders>
              <w:bottom w:val="double" w:sz="4" w:space="0" w:color="auto"/>
            </w:tcBorders>
            <w:vAlign w:val="center"/>
          </w:tcPr>
          <w:p w14:paraId="4088493E" w14:textId="77777777" w:rsidR="008051D7" w:rsidRPr="00B4413C" w:rsidRDefault="008051D7" w:rsidP="00D57D28">
            <w:pPr>
              <w:jc w:val="center"/>
              <w:rPr>
                <w:rFonts w:ascii="Arial" w:hAnsi="Arial"/>
                <w:b/>
                <w:sz w:val="32"/>
                <w:szCs w:val="32"/>
              </w:rPr>
            </w:pPr>
          </w:p>
        </w:tc>
        <w:tc>
          <w:tcPr>
            <w:tcW w:w="5760" w:type="dxa"/>
            <w:gridSpan w:val="2"/>
            <w:tcBorders>
              <w:top w:val="single" w:sz="4" w:space="0" w:color="auto"/>
            </w:tcBorders>
            <w:shd w:val="clear" w:color="auto" w:fill="C00000"/>
            <w:vAlign w:val="center"/>
          </w:tcPr>
          <w:p w14:paraId="476EB43A" w14:textId="77777777" w:rsidR="008051D7" w:rsidRPr="00087C8E" w:rsidRDefault="008051D7" w:rsidP="00D57D28">
            <w:pPr>
              <w:jc w:val="center"/>
              <w:rPr>
                <w:rFonts w:ascii="Calibri" w:hAnsi="Calibri"/>
                <w:b/>
              </w:rPr>
            </w:pPr>
            <w:r w:rsidRPr="00087C8E">
              <w:rPr>
                <w:rFonts w:ascii="Calibri" w:hAnsi="Calibri"/>
                <w:b/>
              </w:rPr>
              <w:t>Emergency Department and Clinical Factors</w:t>
            </w:r>
          </w:p>
        </w:tc>
        <w:tc>
          <w:tcPr>
            <w:tcW w:w="1440" w:type="dxa"/>
            <w:vMerge/>
            <w:tcBorders>
              <w:top w:val="single" w:sz="4" w:space="0" w:color="auto"/>
              <w:bottom w:val="double" w:sz="4" w:space="0" w:color="auto"/>
            </w:tcBorders>
          </w:tcPr>
          <w:p w14:paraId="7D04F3B4" w14:textId="77777777" w:rsidR="008051D7" w:rsidRDefault="008051D7" w:rsidP="00D57D28">
            <w:pPr>
              <w:rPr>
                <w:rFonts w:ascii="Arial" w:hAnsi="Arial"/>
              </w:rPr>
            </w:pPr>
          </w:p>
        </w:tc>
        <w:tc>
          <w:tcPr>
            <w:tcW w:w="1980" w:type="dxa"/>
            <w:vMerge/>
            <w:tcBorders>
              <w:top w:val="single" w:sz="4" w:space="0" w:color="auto"/>
              <w:bottom w:val="double" w:sz="4" w:space="0" w:color="auto"/>
            </w:tcBorders>
          </w:tcPr>
          <w:p w14:paraId="42062A0A" w14:textId="77777777" w:rsidR="008051D7" w:rsidRDefault="008051D7" w:rsidP="00D57D28">
            <w:pPr>
              <w:rPr>
                <w:rFonts w:ascii="Arial" w:hAnsi="Arial"/>
              </w:rPr>
            </w:pPr>
          </w:p>
        </w:tc>
        <w:tc>
          <w:tcPr>
            <w:tcW w:w="2700" w:type="dxa"/>
            <w:vMerge/>
            <w:tcBorders>
              <w:top w:val="single" w:sz="4" w:space="0" w:color="auto"/>
              <w:bottom w:val="double" w:sz="4" w:space="0" w:color="auto"/>
            </w:tcBorders>
          </w:tcPr>
          <w:p w14:paraId="01879FF9" w14:textId="77777777" w:rsidR="008051D7" w:rsidRDefault="008051D7" w:rsidP="00D57D28">
            <w:pPr>
              <w:rPr>
                <w:rFonts w:ascii="Arial" w:hAnsi="Arial"/>
              </w:rPr>
            </w:pPr>
          </w:p>
        </w:tc>
      </w:tr>
      <w:tr w:rsidR="008051D7" w14:paraId="01E8F461" w14:textId="77777777" w:rsidTr="008051D7">
        <w:trPr>
          <w:cantSplit/>
          <w:trHeight w:val="27"/>
        </w:trPr>
        <w:tc>
          <w:tcPr>
            <w:tcW w:w="2160" w:type="dxa"/>
            <w:vMerge/>
            <w:tcBorders>
              <w:bottom w:val="double" w:sz="4" w:space="0" w:color="auto"/>
            </w:tcBorders>
            <w:vAlign w:val="center"/>
          </w:tcPr>
          <w:p w14:paraId="5BDDC551" w14:textId="77777777" w:rsidR="008051D7" w:rsidRPr="00B4413C" w:rsidRDefault="008051D7" w:rsidP="00D57D28">
            <w:pPr>
              <w:jc w:val="center"/>
              <w:rPr>
                <w:rFonts w:ascii="Arial" w:hAnsi="Arial"/>
                <w:b/>
                <w:sz w:val="32"/>
                <w:szCs w:val="32"/>
              </w:rPr>
            </w:pPr>
          </w:p>
        </w:tc>
        <w:tc>
          <w:tcPr>
            <w:tcW w:w="2070" w:type="dxa"/>
            <w:vAlign w:val="center"/>
          </w:tcPr>
          <w:p w14:paraId="65E7A497" w14:textId="77777777" w:rsidR="008051D7" w:rsidRPr="00AA595B" w:rsidRDefault="008051D7" w:rsidP="00D57D28">
            <w:pPr>
              <w:rPr>
                <w:rFonts w:ascii="Arial" w:hAnsi="Arial"/>
                <w:sz w:val="20"/>
                <w:szCs w:val="20"/>
                <w:highlight w:val="yellow"/>
              </w:rPr>
            </w:pPr>
            <w:r w:rsidRPr="00AA595B">
              <w:rPr>
                <w:rFonts w:ascii="Arial" w:hAnsi="Arial"/>
                <w:sz w:val="20"/>
                <w:szCs w:val="20"/>
                <w:highlight w:val="yellow"/>
              </w:rPr>
              <w:t>Patients from single event</w:t>
            </w:r>
          </w:p>
        </w:tc>
        <w:tc>
          <w:tcPr>
            <w:tcW w:w="3690" w:type="dxa"/>
            <w:vAlign w:val="center"/>
          </w:tcPr>
          <w:p w14:paraId="02A231D7" w14:textId="77777777" w:rsidR="008051D7" w:rsidRPr="00FD37A6" w:rsidRDefault="008051D7" w:rsidP="00D57D28">
            <w:pPr>
              <w:rPr>
                <w:rFonts w:ascii="Arial" w:hAnsi="Arial"/>
                <w:sz w:val="20"/>
                <w:szCs w:val="20"/>
              </w:rPr>
            </w:pPr>
            <w:r w:rsidRPr="00FD37A6">
              <w:rPr>
                <w:rFonts w:ascii="Arial" w:hAnsi="Arial"/>
                <w:sz w:val="20"/>
                <w:szCs w:val="20"/>
              </w:rPr>
              <w:t xml:space="preserve">20 actual patients, or 5 </w:t>
            </w:r>
            <w:r>
              <w:rPr>
                <w:rFonts w:ascii="Arial" w:hAnsi="Arial"/>
                <w:sz w:val="20"/>
                <w:szCs w:val="20"/>
              </w:rPr>
              <w:t xml:space="preserve">patients </w:t>
            </w:r>
            <w:r w:rsidRPr="00FD37A6">
              <w:rPr>
                <w:rFonts w:ascii="Arial" w:hAnsi="Arial"/>
                <w:sz w:val="20"/>
                <w:szCs w:val="20"/>
              </w:rPr>
              <w:t xml:space="preserve">requiring immediate ICU or </w:t>
            </w:r>
            <w:proofErr w:type="spellStart"/>
            <w:r w:rsidRPr="00FD37A6">
              <w:rPr>
                <w:rFonts w:ascii="Arial" w:hAnsi="Arial"/>
                <w:sz w:val="20"/>
                <w:szCs w:val="20"/>
              </w:rPr>
              <w:t>OR</w:t>
            </w:r>
            <w:proofErr w:type="spellEnd"/>
            <w:r w:rsidRPr="00FD37A6">
              <w:rPr>
                <w:rFonts w:ascii="Arial" w:hAnsi="Arial"/>
                <w:sz w:val="20"/>
                <w:szCs w:val="20"/>
              </w:rPr>
              <w:t xml:space="preserve"> services</w:t>
            </w:r>
          </w:p>
        </w:tc>
        <w:tc>
          <w:tcPr>
            <w:tcW w:w="1440" w:type="dxa"/>
            <w:vMerge/>
            <w:tcBorders>
              <w:bottom w:val="double" w:sz="4" w:space="0" w:color="auto"/>
            </w:tcBorders>
          </w:tcPr>
          <w:p w14:paraId="235EB7AF" w14:textId="77777777" w:rsidR="008051D7" w:rsidRDefault="008051D7" w:rsidP="00D57D28">
            <w:pPr>
              <w:rPr>
                <w:rFonts w:ascii="Arial" w:hAnsi="Arial"/>
              </w:rPr>
            </w:pPr>
          </w:p>
        </w:tc>
        <w:tc>
          <w:tcPr>
            <w:tcW w:w="1980" w:type="dxa"/>
            <w:vMerge/>
            <w:tcBorders>
              <w:bottom w:val="double" w:sz="4" w:space="0" w:color="auto"/>
            </w:tcBorders>
          </w:tcPr>
          <w:p w14:paraId="03B97F5C" w14:textId="77777777" w:rsidR="008051D7" w:rsidRDefault="008051D7" w:rsidP="00D57D28">
            <w:pPr>
              <w:rPr>
                <w:rFonts w:ascii="Arial" w:hAnsi="Arial"/>
              </w:rPr>
            </w:pPr>
          </w:p>
        </w:tc>
        <w:tc>
          <w:tcPr>
            <w:tcW w:w="2700" w:type="dxa"/>
            <w:vMerge/>
            <w:tcBorders>
              <w:bottom w:val="double" w:sz="4" w:space="0" w:color="auto"/>
            </w:tcBorders>
          </w:tcPr>
          <w:p w14:paraId="7E579B2C" w14:textId="77777777" w:rsidR="008051D7" w:rsidRDefault="008051D7" w:rsidP="00D57D28">
            <w:pPr>
              <w:rPr>
                <w:rFonts w:ascii="Arial" w:hAnsi="Arial"/>
              </w:rPr>
            </w:pPr>
          </w:p>
        </w:tc>
      </w:tr>
      <w:tr w:rsidR="008051D7" w14:paraId="32269CFD" w14:textId="77777777" w:rsidTr="008051D7">
        <w:trPr>
          <w:cantSplit/>
          <w:trHeight w:val="27"/>
        </w:trPr>
        <w:tc>
          <w:tcPr>
            <w:tcW w:w="2160" w:type="dxa"/>
            <w:vMerge/>
            <w:tcBorders>
              <w:bottom w:val="double" w:sz="4" w:space="0" w:color="auto"/>
            </w:tcBorders>
            <w:vAlign w:val="center"/>
          </w:tcPr>
          <w:p w14:paraId="60F3D76C" w14:textId="77777777" w:rsidR="008051D7" w:rsidRPr="00B4413C" w:rsidRDefault="008051D7" w:rsidP="00D57D28">
            <w:pPr>
              <w:jc w:val="center"/>
              <w:rPr>
                <w:rFonts w:ascii="Arial" w:hAnsi="Arial"/>
                <w:b/>
                <w:sz w:val="32"/>
                <w:szCs w:val="32"/>
              </w:rPr>
            </w:pPr>
          </w:p>
        </w:tc>
        <w:tc>
          <w:tcPr>
            <w:tcW w:w="2070" w:type="dxa"/>
            <w:vAlign w:val="center"/>
          </w:tcPr>
          <w:p w14:paraId="059C2E32" w14:textId="77777777" w:rsidR="008051D7" w:rsidRPr="00FD37A6" w:rsidRDefault="008051D7" w:rsidP="00D57D28">
            <w:pPr>
              <w:rPr>
                <w:rFonts w:ascii="Arial" w:hAnsi="Arial"/>
                <w:sz w:val="20"/>
                <w:szCs w:val="20"/>
              </w:rPr>
            </w:pPr>
            <w:r w:rsidRPr="00FD37A6">
              <w:rPr>
                <w:rFonts w:ascii="Arial" w:hAnsi="Arial"/>
                <w:sz w:val="20"/>
                <w:szCs w:val="20"/>
              </w:rPr>
              <w:t>ED waiting time</w:t>
            </w:r>
          </w:p>
        </w:tc>
        <w:tc>
          <w:tcPr>
            <w:tcW w:w="3690" w:type="dxa"/>
            <w:vAlign w:val="center"/>
          </w:tcPr>
          <w:p w14:paraId="53A4E41E" w14:textId="77777777" w:rsidR="008051D7" w:rsidRPr="00FD37A6" w:rsidRDefault="008051D7" w:rsidP="00D57D28">
            <w:pPr>
              <w:rPr>
                <w:rFonts w:ascii="Arial" w:hAnsi="Arial"/>
                <w:sz w:val="20"/>
                <w:szCs w:val="20"/>
              </w:rPr>
            </w:pPr>
            <w:r w:rsidRPr="00FD37A6">
              <w:rPr>
                <w:rFonts w:ascii="Arial" w:hAnsi="Arial"/>
                <w:sz w:val="20"/>
                <w:szCs w:val="20"/>
              </w:rPr>
              <w:t>Greater than 8 hours</w:t>
            </w:r>
          </w:p>
        </w:tc>
        <w:tc>
          <w:tcPr>
            <w:tcW w:w="1440" w:type="dxa"/>
            <w:vMerge/>
            <w:tcBorders>
              <w:bottom w:val="double" w:sz="4" w:space="0" w:color="auto"/>
            </w:tcBorders>
          </w:tcPr>
          <w:p w14:paraId="77D03653" w14:textId="77777777" w:rsidR="008051D7" w:rsidRDefault="008051D7" w:rsidP="00D57D28">
            <w:pPr>
              <w:rPr>
                <w:rFonts w:ascii="Arial" w:hAnsi="Arial"/>
              </w:rPr>
            </w:pPr>
          </w:p>
        </w:tc>
        <w:tc>
          <w:tcPr>
            <w:tcW w:w="1980" w:type="dxa"/>
            <w:vMerge/>
            <w:tcBorders>
              <w:bottom w:val="double" w:sz="4" w:space="0" w:color="auto"/>
            </w:tcBorders>
          </w:tcPr>
          <w:p w14:paraId="09C10FC8" w14:textId="77777777" w:rsidR="008051D7" w:rsidRDefault="008051D7" w:rsidP="00D57D28">
            <w:pPr>
              <w:rPr>
                <w:rFonts w:ascii="Arial" w:hAnsi="Arial"/>
              </w:rPr>
            </w:pPr>
          </w:p>
        </w:tc>
        <w:tc>
          <w:tcPr>
            <w:tcW w:w="2700" w:type="dxa"/>
            <w:vMerge/>
            <w:tcBorders>
              <w:bottom w:val="double" w:sz="4" w:space="0" w:color="auto"/>
            </w:tcBorders>
          </w:tcPr>
          <w:p w14:paraId="4E87286C" w14:textId="77777777" w:rsidR="008051D7" w:rsidRDefault="008051D7" w:rsidP="00D57D28">
            <w:pPr>
              <w:rPr>
                <w:rFonts w:ascii="Arial" w:hAnsi="Arial"/>
              </w:rPr>
            </w:pPr>
          </w:p>
        </w:tc>
      </w:tr>
      <w:tr w:rsidR="008051D7" w14:paraId="6DA82B85" w14:textId="77777777" w:rsidTr="008051D7">
        <w:trPr>
          <w:cantSplit/>
          <w:trHeight w:val="27"/>
        </w:trPr>
        <w:tc>
          <w:tcPr>
            <w:tcW w:w="2160" w:type="dxa"/>
            <w:vMerge/>
            <w:tcBorders>
              <w:bottom w:val="double" w:sz="4" w:space="0" w:color="auto"/>
            </w:tcBorders>
            <w:vAlign w:val="center"/>
          </w:tcPr>
          <w:p w14:paraId="0E616304" w14:textId="77777777" w:rsidR="008051D7" w:rsidRPr="00B4413C" w:rsidRDefault="008051D7" w:rsidP="00D57D28">
            <w:pPr>
              <w:jc w:val="center"/>
              <w:rPr>
                <w:rFonts w:ascii="Arial" w:hAnsi="Arial"/>
                <w:b/>
                <w:sz w:val="32"/>
                <w:szCs w:val="32"/>
              </w:rPr>
            </w:pPr>
          </w:p>
        </w:tc>
        <w:tc>
          <w:tcPr>
            <w:tcW w:w="2070" w:type="dxa"/>
            <w:tcBorders>
              <w:bottom w:val="nil"/>
            </w:tcBorders>
            <w:vAlign w:val="center"/>
          </w:tcPr>
          <w:p w14:paraId="49204068" w14:textId="77777777" w:rsidR="008051D7" w:rsidRPr="00FD37A6" w:rsidRDefault="008051D7" w:rsidP="00D57D28">
            <w:pPr>
              <w:rPr>
                <w:rFonts w:ascii="Arial" w:hAnsi="Arial"/>
                <w:sz w:val="20"/>
                <w:szCs w:val="20"/>
              </w:rPr>
            </w:pPr>
            <w:r w:rsidRPr="00FD37A6">
              <w:rPr>
                <w:rFonts w:ascii="Arial" w:hAnsi="Arial"/>
                <w:sz w:val="20"/>
                <w:szCs w:val="20"/>
              </w:rPr>
              <w:t>Increase in ED patient census</w:t>
            </w:r>
          </w:p>
        </w:tc>
        <w:tc>
          <w:tcPr>
            <w:tcW w:w="3690" w:type="dxa"/>
            <w:tcBorders>
              <w:bottom w:val="nil"/>
            </w:tcBorders>
            <w:vAlign w:val="center"/>
          </w:tcPr>
          <w:p w14:paraId="7553B935" w14:textId="77777777" w:rsidR="008051D7" w:rsidRPr="00FD37A6" w:rsidRDefault="008051D7" w:rsidP="00D57D28">
            <w:pPr>
              <w:rPr>
                <w:rFonts w:ascii="Arial" w:hAnsi="Arial"/>
                <w:sz w:val="20"/>
                <w:szCs w:val="20"/>
              </w:rPr>
            </w:pPr>
            <w:r w:rsidRPr="00FD37A6">
              <w:rPr>
                <w:rFonts w:ascii="Arial" w:hAnsi="Arial"/>
                <w:sz w:val="20"/>
                <w:szCs w:val="20"/>
              </w:rPr>
              <w:t>Greater than 100 percent above normal over 8 hours</w:t>
            </w:r>
          </w:p>
        </w:tc>
        <w:tc>
          <w:tcPr>
            <w:tcW w:w="1440" w:type="dxa"/>
            <w:vMerge/>
            <w:tcBorders>
              <w:bottom w:val="double" w:sz="4" w:space="0" w:color="auto"/>
            </w:tcBorders>
          </w:tcPr>
          <w:p w14:paraId="27F527E2" w14:textId="77777777" w:rsidR="008051D7" w:rsidRDefault="008051D7" w:rsidP="00D57D28">
            <w:pPr>
              <w:rPr>
                <w:rFonts w:ascii="Arial" w:hAnsi="Arial"/>
              </w:rPr>
            </w:pPr>
          </w:p>
        </w:tc>
        <w:tc>
          <w:tcPr>
            <w:tcW w:w="1980" w:type="dxa"/>
            <w:vMerge/>
            <w:tcBorders>
              <w:bottom w:val="double" w:sz="4" w:space="0" w:color="auto"/>
            </w:tcBorders>
          </w:tcPr>
          <w:p w14:paraId="0307C5DF" w14:textId="77777777" w:rsidR="008051D7" w:rsidRDefault="008051D7" w:rsidP="00D57D28">
            <w:pPr>
              <w:rPr>
                <w:rFonts w:ascii="Arial" w:hAnsi="Arial"/>
              </w:rPr>
            </w:pPr>
          </w:p>
        </w:tc>
        <w:tc>
          <w:tcPr>
            <w:tcW w:w="2700" w:type="dxa"/>
            <w:vMerge/>
            <w:tcBorders>
              <w:bottom w:val="double" w:sz="4" w:space="0" w:color="auto"/>
            </w:tcBorders>
          </w:tcPr>
          <w:p w14:paraId="5C3EBB66" w14:textId="77777777" w:rsidR="008051D7" w:rsidRDefault="008051D7" w:rsidP="00D57D28">
            <w:pPr>
              <w:rPr>
                <w:rFonts w:ascii="Arial" w:hAnsi="Arial"/>
              </w:rPr>
            </w:pPr>
          </w:p>
        </w:tc>
      </w:tr>
      <w:tr w:rsidR="008051D7" w14:paraId="7EF90637" w14:textId="77777777" w:rsidTr="008051D7">
        <w:trPr>
          <w:cantSplit/>
          <w:trHeight w:val="27"/>
        </w:trPr>
        <w:tc>
          <w:tcPr>
            <w:tcW w:w="2160" w:type="dxa"/>
            <w:vMerge/>
            <w:tcBorders>
              <w:bottom w:val="double" w:sz="4" w:space="0" w:color="auto"/>
            </w:tcBorders>
            <w:vAlign w:val="center"/>
          </w:tcPr>
          <w:p w14:paraId="679A7AA2" w14:textId="77777777" w:rsidR="008051D7" w:rsidRPr="00B4413C" w:rsidRDefault="008051D7" w:rsidP="00D57D28">
            <w:pPr>
              <w:jc w:val="center"/>
              <w:rPr>
                <w:rFonts w:ascii="Arial" w:hAnsi="Arial"/>
                <w:b/>
                <w:sz w:val="32"/>
                <w:szCs w:val="32"/>
              </w:rPr>
            </w:pPr>
          </w:p>
        </w:tc>
        <w:tc>
          <w:tcPr>
            <w:tcW w:w="2070" w:type="dxa"/>
            <w:tcBorders>
              <w:bottom w:val="nil"/>
            </w:tcBorders>
            <w:vAlign w:val="center"/>
          </w:tcPr>
          <w:p w14:paraId="2C5F99A8" w14:textId="77777777" w:rsidR="008051D7" w:rsidRPr="00FD37A6" w:rsidRDefault="008051D7" w:rsidP="00D57D28">
            <w:pPr>
              <w:rPr>
                <w:rFonts w:ascii="Arial" w:hAnsi="Arial"/>
                <w:sz w:val="20"/>
                <w:szCs w:val="20"/>
              </w:rPr>
            </w:pPr>
            <w:r w:rsidRPr="00FD37A6">
              <w:rPr>
                <w:rFonts w:ascii="Arial" w:hAnsi="Arial"/>
                <w:sz w:val="20"/>
                <w:szCs w:val="20"/>
              </w:rPr>
              <w:t>Increase in in-patient census (surge)</w:t>
            </w:r>
          </w:p>
        </w:tc>
        <w:tc>
          <w:tcPr>
            <w:tcW w:w="3690" w:type="dxa"/>
            <w:tcBorders>
              <w:bottom w:val="nil"/>
            </w:tcBorders>
            <w:vAlign w:val="center"/>
          </w:tcPr>
          <w:p w14:paraId="6A967EB9" w14:textId="77777777" w:rsidR="008051D7" w:rsidRPr="00FD37A6" w:rsidRDefault="008051D7" w:rsidP="00D57D28">
            <w:pPr>
              <w:rPr>
                <w:rFonts w:ascii="Arial" w:hAnsi="Arial"/>
                <w:sz w:val="20"/>
                <w:szCs w:val="20"/>
              </w:rPr>
            </w:pPr>
            <w:r w:rsidRPr="00FD37A6">
              <w:rPr>
                <w:rFonts w:ascii="Arial" w:hAnsi="Arial"/>
                <w:sz w:val="20"/>
                <w:szCs w:val="20"/>
              </w:rPr>
              <w:t>11-30 patients admitted above licensed bed count</w:t>
            </w:r>
          </w:p>
        </w:tc>
        <w:tc>
          <w:tcPr>
            <w:tcW w:w="1440" w:type="dxa"/>
            <w:vMerge/>
            <w:tcBorders>
              <w:bottom w:val="double" w:sz="4" w:space="0" w:color="auto"/>
            </w:tcBorders>
          </w:tcPr>
          <w:p w14:paraId="2A885DFE" w14:textId="77777777" w:rsidR="008051D7" w:rsidRDefault="008051D7" w:rsidP="00D57D28">
            <w:pPr>
              <w:rPr>
                <w:rFonts w:ascii="Arial" w:hAnsi="Arial"/>
              </w:rPr>
            </w:pPr>
          </w:p>
        </w:tc>
        <w:tc>
          <w:tcPr>
            <w:tcW w:w="1980" w:type="dxa"/>
            <w:vMerge/>
            <w:tcBorders>
              <w:bottom w:val="double" w:sz="4" w:space="0" w:color="auto"/>
            </w:tcBorders>
          </w:tcPr>
          <w:p w14:paraId="4C8AAA7F" w14:textId="77777777" w:rsidR="008051D7" w:rsidRDefault="008051D7" w:rsidP="00D57D28">
            <w:pPr>
              <w:rPr>
                <w:rFonts w:ascii="Arial" w:hAnsi="Arial"/>
              </w:rPr>
            </w:pPr>
          </w:p>
        </w:tc>
        <w:tc>
          <w:tcPr>
            <w:tcW w:w="2700" w:type="dxa"/>
            <w:vMerge/>
            <w:tcBorders>
              <w:bottom w:val="double" w:sz="4" w:space="0" w:color="auto"/>
            </w:tcBorders>
          </w:tcPr>
          <w:p w14:paraId="7EBBA013" w14:textId="77777777" w:rsidR="008051D7" w:rsidRDefault="008051D7" w:rsidP="00D57D28">
            <w:pPr>
              <w:rPr>
                <w:rFonts w:ascii="Arial" w:hAnsi="Arial"/>
              </w:rPr>
            </w:pPr>
          </w:p>
        </w:tc>
      </w:tr>
      <w:tr w:rsidR="008051D7" w14:paraId="062D0419" w14:textId="77777777" w:rsidTr="008051D7">
        <w:trPr>
          <w:cantSplit/>
          <w:trHeight w:val="27"/>
        </w:trPr>
        <w:tc>
          <w:tcPr>
            <w:tcW w:w="2160" w:type="dxa"/>
            <w:vMerge/>
            <w:tcBorders>
              <w:bottom w:val="double" w:sz="4" w:space="0" w:color="auto"/>
            </w:tcBorders>
            <w:vAlign w:val="center"/>
          </w:tcPr>
          <w:p w14:paraId="32705C00" w14:textId="77777777" w:rsidR="008051D7" w:rsidRPr="00B4413C" w:rsidRDefault="008051D7" w:rsidP="00D57D28">
            <w:pPr>
              <w:jc w:val="center"/>
              <w:rPr>
                <w:rFonts w:ascii="Arial" w:hAnsi="Arial"/>
                <w:b/>
                <w:sz w:val="32"/>
                <w:szCs w:val="32"/>
              </w:rPr>
            </w:pPr>
          </w:p>
        </w:tc>
        <w:tc>
          <w:tcPr>
            <w:tcW w:w="5760" w:type="dxa"/>
            <w:gridSpan w:val="2"/>
            <w:shd w:val="clear" w:color="auto" w:fill="FFFF00"/>
            <w:vAlign w:val="center"/>
          </w:tcPr>
          <w:p w14:paraId="1B8634C2" w14:textId="77777777" w:rsidR="008051D7" w:rsidRPr="00087C8E" w:rsidRDefault="008051D7" w:rsidP="00D57D28">
            <w:pPr>
              <w:jc w:val="center"/>
              <w:rPr>
                <w:rFonts w:ascii="Calibri" w:hAnsi="Calibri"/>
                <w:b/>
              </w:rPr>
            </w:pPr>
            <w:r w:rsidRPr="00087C8E">
              <w:rPr>
                <w:rFonts w:ascii="Calibri" w:hAnsi="Calibri"/>
                <w:b/>
              </w:rPr>
              <w:t>Logistical Factors</w:t>
            </w:r>
          </w:p>
        </w:tc>
        <w:tc>
          <w:tcPr>
            <w:tcW w:w="1440" w:type="dxa"/>
            <w:vMerge/>
            <w:tcBorders>
              <w:bottom w:val="double" w:sz="4" w:space="0" w:color="auto"/>
            </w:tcBorders>
          </w:tcPr>
          <w:p w14:paraId="06A2B844" w14:textId="77777777" w:rsidR="008051D7" w:rsidRDefault="008051D7" w:rsidP="00D57D28">
            <w:pPr>
              <w:rPr>
                <w:rFonts w:ascii="Arial" w:hAnsi="Arial"/>
              </w:rPr>
            </w:pPr>
          </w:p>
        </w:tc>
        <w:tc>
          <w:tcPr>
            <w:tcW w:w="1980" w:type="dxa"/>
            <w:vMerge/>
            <w:tcBorders>
              <w:bottom w:val="double" w:sz="4" w:space="0" w:color="auto"/>
            </w:tcBorders>
          </w:tcPr>
          <w:p w14:paraId="2B83CE9D" w14:textId="77777777" w:rsidR="008051D7" w:rsidRDefault="008051D7" w:rsidP="00D57D28">
            <w:pPr>
              <w:rPr>
                <w:rFonts w:ascii="Arial" w:hAnsi="Arial"/>
              </w:rPr>
            </w:pPr>
          </w:p>
        </w:tc>
        <w:tc>
          <w:tcPr>
            <w:tcW w:w="2700" w:type="dxa"/>
            <w:vMerge/>
            <w:tcBorders>
              <w:bottom w:val="double" w:sz="4" w:space="0" w:color="auto"/>
            </w:tcBorders>
          </w:tcPr>
          <w:p w14:paraId="7A9A2291" w14:textId="77777777" w:rsidR="008051D7" w:rsidRDefault="008051D7" w:rsidP="00D57D28">
            <w:pPr>
              <w:rPr>
                <w:rFonts w:ascii="Arial" w:hAnsi="Arial"/>
              </w:rPr>
            </w:pPr>
          </w:p>
        </w:tc>
      </w:tr>
      <w:tr w:rsidR="008051D7" w14:paraId="7D847E55" w14:textId="77777777" w:rsidTr="008051D7">
        <w:trPr>
          <w:cantSplit/>
          <w:trHeight w:val="27"/>
        </w:trPr>
        <w:tc>
          <w:tcPr>
            <w:tcW w:w="2160" w:type="dxa"/>
            <w:vMerge/>
            <w:tcBorders>
              <w:bottom w:val="double" w:sz="4" w:space="0" w:color="auto"/>
            </w:tcBorders>
            <w:vAlign w:val="center"/>
          </w:tcPr>
          <w:p w14:paraId="0802EA75" w14:textId="77777777" w:rsidR="008051D7" w:rsidRPr="00B4413C" w:rsidRDefault="008051D7" w:rsidP="00D57D28">
            <w:pPr>
              <w:jc w:val="center"/>
              <w:rPr>
                <w:rFonts w:ascii="Arial" w:hAnsi="Arial"/>
                <w:b/>
                <w:sz w:val="32"/>
                <w:szCs w:val="32"/>
              </w:rPr>
            </w:pPr>
          </w:p>
        </w:tc>
        <w:tc>
          <w:tcPr>
            <w:tcW w:w="2070" w:type="dxa"/>
            <w:vAlign w:val="center"/>
          </w:tcPr>
          <w:p w14:paraId="72E946E5" w14:textId="77777777" w:rsidR="008051D7" w:rsidRPr="00FD37A6" w:rsidRDefault="008051D7" w:rsidP="00D57D28">
            <w:pPr>
              <w:rPr>
                <w:rFonts w:ascii="Arial" w:hAnsi="Arial"/>
                <w:sz w:val="20"/>
                <w:szCs w:val="20"/>
              </w:rPr>
            </w:pPr>
            <w:r w:rsidRPr="00FD37A6">
              <w:rPr>
                <w:rFonts w:ascii="Arial" w:hAnsi="Arial"/>
                <w:sz w:val="20"/>
                <w:szCs w:val="20"/>
              </w:rPr>
              <w:t>Facilities</w:t>
            </w:r>
          </w:p>
        </w:tc>
        <w:tc>
          <w:tcPr>
            <w:tcW w:w="3690" w:type="dxa"/>
            <w:vAlign w:val="center"/>
          </w:tcPr>
          <w:p w14:paraId="7A51A876" w14:textId="77777777" w:rsidR="008051D7" w:rsidRPr="00FD37A6" w:rsidRDefault="008051D7" w:rsidP="00D57D28">
            <w:pPr>
              <w:rPr>
                <w:rFonts w:ascii="Arial" w:hAnsi="Arial"/>
                <w:sz w:val="20"/>
                <w:szCs w:val="20"/>
              </w:rPr>
            </w:pPr>
            <w:r w:rsidRPr="00FD37A6">
              <w:rPr>
                <w:rFonts w:ascii="Arial" w:hAnsi="Arial"/>
                <w:sz w:val="20"/>
                <w:szCs w:val="20"/>
              </w:rPr>
              <w:t xml:space="preserve">Physical plant or utility disruption affecting a major or mission-critical area or system, or affecting general operations </w:t>
            </w:r>
          </w:p>
        </w:tc>
        <w:tc>
          <w:tcPr>
            <w:tcW w:w="1440" w:type="dxa"/>
            <w:vMerge/>
            <w:tcBorders>
              <w:bottom w:val="double" w:sz="4" w:space="0" w:color="auto"/>
            </w:tcBorders>
          </w:tcPr>
          <w:p w14:paraId="29B8BF03" w14:textId="77777777" w:rsidR="008051D7" w:rsidRDefault="008051D7" w:rsidP="00D57D28">
            <w:pPr>
              <w:rPr>
                <w:rFonts w:ascii="Arial" w:hAnsi="Arial"/>
              </w:rPr>
            </w:pPr>
          </w:p>
        </w:tc>
        <w:tc>
          <w:tcPr>
            <w:tcW w:w="1980" w:type="dxa"/>
            <w:vMerge/>
            <w:tcBorders>
              <w:bottom w:val="double" w:sz="4" w:space="0" w:color="auto"/>
            </w:tcBorders>
          </w:tcPr>
          <w:p w14:paraId="2F84B194" w14:textId="77777777" w:rsidR="008051D7" w:rsidRDefault="008051D7" w:rsidP="00D57D28">
            <w:pPr>
              <w:rPr>
                <w:rFonts w:ascii="Arial" w:hAnsi="Arial"/>
              </w:rPr>
            </w:pPr>
          </w:p>
        </w:tc>
        <w:tc>
          <w:tcPr>
            <w:tcW w:w="2700" w:type="dxa"/>
            <w:vMerge/>
            <w:tcBorders>
              <w:bottom w:val="double" w:sz="4" w:space="0" w:color="auto"/>
            </w:tcBorders>
          </w:tcPr>
          <w:p w14:paraId="109D4C4A" w14:textId="77777777" w:rsidR="008051D7" w:rsidRDefault="008051D7" w:rsidP="00D57D28">
            <w:pPr>
              <w:rPr>
                <w:rFonts w:ascii="Arial" w:hAnsi="Arial"/>
              </w:rPr>
            </w:pPr>
          </w:p>
        </w:tc>
      </w:tr>
      <w:tr w:rsidR="008051D7" w14:paraId="4FC7A428" w14:textId="77777777" w:rsidTr="008051D7">
        <w:trPr>
          <w:cantSplit/>
          <w:trHeight w:val="27"/>
        </w:trPr>
        <w:tc>
          <w:tcPr>
            <w:tcW w:w="2160" w:type="dxa"/>
            <w:vMerge/>
            <w:tcBorders>
              <w:bottom w:val="double" w:sz="4" w:space="0" w:color="auto"/>
            </w:tcBorders>
            <w:vAlign w:val="center"/>
          </w:tcPr>
          <w:p w14:paraId="5EEF7FB5" w14:textId="77777777" w:rsidR="008051D7" w:rsidRPr="00B4413C" w:rsidRDefault="008051D7" w:rsidP="00D57D28">
            <w:pPr>
              <w:jc w:val="center"/>
              <w:rPr>
                <w:rFonts w:ascii="Arial" w:hAnsi="Arial"/>
                <w:b/>
                <w:sz w:val="32"/>
                <w:szCs w:val="32"/>
              </w:rPr>
            </w:pPr>
          </w:p>
        </w:tc>
        <w:tc>
          <w:tcPr>
            <w:tcW w:w="2070" w:type="dxa"/>
            <w:vAlign w:val="center"/>
          </w:tcPr>
          <w:p w14:paraId="25033446" w14:textId="77777777" w:rsidR="008051D7" w:rsidRPr="00FD37A6" w:rsidRDefault="008051D7" w:rsidP="00D57D28">
            <w:pPr>
              <w:rPr>
                <w:rFonts w:ascii="Arial" w:hAnsi="Arial"/>
                <w:sz w:val="20"/>
                <w:szCs w:val="20"/>
              </w:rPr>
            </w:pPr>
            <w:r w:rsidRPr="00FD37A6">
              <w:rPr>
                <w:rFonts w:ascii="Arial" w:hAnsi="Arial"/>
                <w:sz w:val="20"/>
                <w:szCs w:val="20"/>
              </w:rPr>
              <w:t>Staff</w:t>
            </w:r>
          </w:p>
        </w:tc>
        <w:tc>
          <w:tcPr>
            <w:tcW w:w="3690" w:type="dxa"/>
            <w:vAlign w:val="center"/>
          </w:tcPr>
          <w:p w14:paraId="06F91C07" w14:textId="77777777" w:rsidR="008051D7" w:rsidRPr="00FD37A6" w:rsidRDefault="008051D7" w:rsidP="00D57D28">
            <w:pPr>
              <w:rPr>
                <w:rFonts w:ascii="Arial" w:hAnsi="Arial"/>
                <w:sz w:val="20"/>
                <w:szCs w:val="20"/>
              </w:rPr>
            </w:pPr>
            <w:r w:rsidRPr="00FD37A6">
              <w:rPr>
                <w:rFonts w:ascii="Arial" w:hAnsi="Arial"/>
                <w:sz w:val="20"/>
                <w:szCs w:val="20"/>
              </w:rPr>
              <w:t>25 percent of staff not available for duty</w:t>
            </w:r>
          </w:p>
        </w:tc>
        <w:tc>
          <w:tcPr>
            <w:tcW w:w="1440" w:type="dxa"/>
            <w:vMerge/>
            <w:tcBorders>
              <w:bottom w:val="double" w:sz="4" w:space="0" w:color="auto"/>
            </w:tcBorders>
          </w:tcPr>
          <w:p w14:paraId="1DB4EDAB" w14:textId="77777777" w:rsidR="008051D7" w:rsidRDefault="008051D7" w:rsidP="00D57D28">
            <w:pPr>
              <w:rPr>
                <w:rFonts w:ascii="Arial" w:hAnsi="Arial"/>
              </w:rPr>
            </w:pPr>
          </w:p>
        </w:tc>
        <w:tc>
          <w:tcPr>
            <w:tcW w:w="1980" w:type="dxa"/>
            <w:vMerge/>
            <w:tcBorders>
              <w:bottom w:val="double" w:sz="4" w:space="0" w:color="auto"/>
            </w:tcBorders>
          </w:tcPr>
          <w:p w14:paraId="410E8AA5" w14:textId="77777777" w:rsidR="008051D7" w:rsidRDefault="008051D7" w:rsidP="00D57D28">
            <w:pPr>
              <w:rPr>
                <w:rFonts w:ascii="Arial" w:hAnsi="Arial"/>
              </w:rPr>
            </w:pPr>
          </w:p>
        </w:tc>
        <w:tc>
          <w:tcPr>
            <w:tcW w:w="2700" w:type="dxa"/>
            <w:vMerge/>
            <w:tcBorders>
              <w:bottom w:val="double" w:sz="4" w:space="0" w:color="auto"/>
            </w:tcBorders>
          </w:tcPr>
          <w:p w14:paraId="65E9A764" w14:textId="77777777" w:rsidR="008051D7" w:rsidRDefault="008051D7" w:rsidP="00D57D28">
            <w:pPr>
              <w:rPr>
                <w:rFonts w:ascii="Arial" w:hAnsi="Arial"/>
              </w:rPr>
            </w:pPr>
          </w:p>
        </w:tc>
      </w:tr>
      <w:tr w:rsidR="008051D7" w14:paraId="5C427E05" w14:textId="77777777" w:rsidTr="008051D7">
        <w:trPr>
          <w:cantSplit/>
          <w:trHeight w:val="27"/>
        </w:trPr>
        <w:tc>
          <w:tcPr>
            <w:tcW w:w="2160" w:type="dxa"/>
            <w:vMerge/>
            <w:tcBorders>
              <w:bottom w:val="double" w:sz="4" w:space="0" w:color="auto"/>
            </w:tcBorders>
            <w:vAlign w:val="center"/>
          </w:tcPr>
          <w:p w14:paraId="38F183E6" w14:textId="77777777" w:rsidR="008051D7" w:rsidRPr="00B4413C" w:rsidRDefault="008051D7" w:rsidP="00D57D28">
            <w:pPr>
              <w:jc w:val="center"/>
              <w:rPr>
                <w:rFonts w:ascii="Arial" w:hAnsi="Arial"/>
                <w:b/>
                <w:sz w:val="32"/>
                <w:szCs w:val="32"/>
              </w:rPr>
            </w:pPr>
          </w:p>
        </w:tc>
        <w:tc>
          <w:tcPr>
            <w:tcW w:w="2070" w:type="dxa"/>
            <w:vAlign w:val="center"/>
          </w:tcPr>
          <w:p w14:paraId="245DE194" w14:textId="77777777" w:rsidR="008051D7" w:rsidRPr="00FD37A6" w:rsidRDefault="008051D7" w:rsidP="00D57D28">
            <w:pPr>
              <w:rPr>
                <w:rFonts w:ascii="Arial" w:hAnsi="Arial"/>
                <w:sz w:val="20"/>
                <w:szCs w:val="20"/>
              </w:rPr>
            </w:pPr>
            <w:r w:rsidRPr="00FD37A6">
              <w:rPr>
                <w:rFonts w:ascii="Arial" w:hAnsi="Arial"/>
                <w:sz w:val="20"/>
                <w:szCs w:val="20"/>
              </w:rPr>
              <w:t>Supplies/</w:t>
            </w:r>
            <w:r w:rsidRPr="00FD37A6">
              <w:rPr>
                <w:rFonts w:ascii="Arial" w:hAnsi="Arial"/>
                <w:sz w:val="20"/>
                <w:szCs w:val="20"/>
              </w:rPr>
              <w:br/>
              <w:t>Materiel</w:t>
            </w:r>
          </w:p>
        </w:tc>
        <w:tc>
          <w:tcPr>
            <w:tcW w:w="3690" w:type="dxa"/>
            <w:vAlign w:val="center"/>
          </w:tcPr>
          <w:p w14:paraId="40A3A822" w14:textId="77777777" w:rsidR="008051D7" w:rsidRPr="00FD37A6" w:rsidRDefault="008051D7" w:rsidP="00D57D28">
            <w:pPr>
              <w:rPr>
                <w:rFonts w:ascii="Arial" w:hAnsi="Arial"/>
                <w:sz w:val="20"/>
                <w:szCs w:val="20"/>
              </w:rPr>
            </w:pPr>
            <w:r w:rsidRPr="00FD37A6">
              <w:rPr>
                <w:rFonts w:ascii="Arial" w:hAnsi="Arial"/>
                <w:sz w:val="20"/>
                <w:szCs w:val="20"/>
              </w:rPr>
              <w:t>Actual or projected supply shortage of critical items, or 24 hours supply remaining of critical items</w:t>
            </w:r>
          </w:p>
        </w:tc>
        <w:tc>
          <w:tcPr>
            <w:tcW w:w="1440" w:type="dxa"/>
            <w:vMerge/>
            <w:tcBorders>
              <w:bottom w:val="double" w:sz="4" w:space="0" w:color="auto"/>
            </w:tcBorders>
          </w:tcPr>
          <w:p w14:paraId="6175F11F" w14:textId="77777777" w:rsidR="008051D7" w:rsidRDefault="008051D7" w:rsidP="00D57D28">
            <w:pPr>
              <w:rPr>
                <w:rFonts w:ascii="Arial" w:hAnsi="Arial"/>
              </w:rPr>
            </w:pPr>
          </w:p>
        </w:tc>
        <w:tc>
          <w:tcPr>
            <w:tcW w:w="1980" w:type="dxa"/>
            <w:vMerge/>
            <w:tcBorders>
              <w:bottom w:val="double" w:sz="4" w:space="0" w:color="auto"/>
            </w:tcBorders>
          </w:tcPr>
          <w:p w14:paraId="04B02B20" w14:textId="77777777" w:rsidR="008051D7" w:rsidRDefault="008051D7" w:rsidP="00D57D28">
            <w:pPr>
              <w:rPr>
                <w:rFonts w:ascii="Arial" w:hAnsi="Arial"/>
              </w:rPr>
            </w:pPr>
          </w:p>
        </w:tc>
        <w:tc>
          <w:tcPr>
            <w:tcW w:w="2700" w:type="dxa"/>
            <w:vMerge/>
            <w:tcBorders>
              <w:bottom w:val="double" w:sz="4" w:space="0" w:color="auto"/>
            </w:tcBorders>
          </w:tcPr>
          <w:p w14:paraId="75731D93" w14:textId="77777777" w:rsidR="008051D7" w:rsidRDefault="008051D7" w:rsidP="00D57D28">
            <w:pPr>
              <w:rPr>
                <w:rFonts w:ascii="Arial" w:hAnsi="Arial"/>
              </w:rPr>
            </w:pPr>
          </w:p>
        </w:tc>
      </w:tr>
      <w:tr w:rsidR="008051D7" w14:paraId="4FC2125B" w14:textId="77777777" w:rsidTr="008051D7">
        <w:trPr>
          <w:cantSplit/>
          <w:trHeight w:val="408"/>
        </w:trPr>
        <w:tc>
          <w:tcPr>
            <w:tcW w:w="2160" w:type="dxa"/>
            <w:vMerge/>
            <w:tcBorders>
              <w:bottom w:val="double" w:sz="4" w:space="0" w:color="auto"/>
            </w:tcBorders>
            <w:vAlign w:val="center"/>
          </w:tcPr>
          <w:p w14:paraId="7DE97C20" w14:textId="77777777" w:rsidR="008051D7" w:rsidRPr="00B4413C" w:rsidRDefault="008051D7" w:rsidP="00D57D28">
            <w:pPr>
              <w:jc w:val="center"/>
              <w:rPr>
                <w:rFonts w:ascii="Arial" w:hAnsi="Arial"/>
                <w:b/>
                <w:sz w:val="32"/>
                <w:szCs w:val="32"/>
              </w:rPr>
            </w:pPr>
          </w:p>
        </w:tc>
        <w:tc>
          <w:tcPr>
            <w:tcW w:w="2070" w:type="dxa"/>
            <w:tcBorders>
              <w:bottom w:val="single" w:sz="4" w:space="0" w:color="auto"/>
            </w:tcBorders>
            <w:vAlign w:val="center"/>
          </w:tcPr>
          <w:p w14:paraId="014BD090" w14:textId="77777777" w:rsidR="008051D7" w:rsidRPr="00FD37A6" w:rsidRDefault="008051D7" w:rsidP="00D57D28">
            <w:pPr>
              <w:rPr>
                <w:rFonts w:ascii="Arial" w:hAnsi="Arial"/>
                <w:sz w:val="20"/>
                <w:szCs w:val="20"/>
              </w:rPr>
            </w:pPr>
            <w:r w:rsidRPr="00FD37A6">
              <w:rPr>
                <w:rFonts w:ascii="Arial" w:hAnsi="Arial"/>
                <w:sz w:val="20"/>
                <w:szCs w:val="20"/>
              </w:rPr>
              <w:t>Internal occupancy</w:t>
            </w:r>
          </w:p>
        </w:tc>
        <w:tc>
          <w:tcPr>
            <w:tcW w:w="3690" w:type="dxa"/>
            <w:tcBorders>
              <w:bottom w:val="single" w:sz="4" w:space="0" w:color="auto"/>
            </w:tcBorders>
            <w:vAlign w:val="center"/>
          </w:tcPr>
          <w:p w14:paraId="548CDE62" w14:textId="77777777" w:rsidR="008051D7" w:rsidRPr="00FD37A6" w:rsidRDefault="008051D7" w:rsidP="00D57D28">
            <w:pPr>
              <w:rPr>
                <w:rFonts w:ascii="Arial" w:hAnsi="Arial"/>
                <w:sz w:val="20"/>
                <w:szCs w:val="20"/>
              </w:rPr>
            </w:pPr>
            <w:r w:rsidRPr="00FD37A6">
              <w:rPr>
                <w:rFonts w:ascii="Arial" w:hAnsi="Arial"/>
                <w:sz w:val="20"/>
                <w:szCs w:val="20"/>
              </w:rPr>
              <w:t>Need for vertical evacuation of patients/visitors/staff from one floor of a building</w:t>
            </w:r>
          </w:p>
        </w:tc>
        <w:tc>
          <w:tcPr>
            <w:tcW w:w="1440" w:type="dxa"/>
            <w:vMerge/>
            <w:tcBorders>
              <w:bottom w:val="double" w:sz="4" w:space="0" w:color="auto"/>
            </w:tcBorders>
          </w:tcPr>
          <w:p w14:paraId="3B3C26AD" w14:textId="77777777" w:rsidR="008051D7" w:rsidRDefault="008051D7" w:rsidP="00D57D28">
            <w:pPr>
              <w:rPr>
                <w:rFonts w:ascii="Arial" w:hAnsi="Arial"/>
              </w:rPr>
            </w:pPr>
          </w:p>
        </w:tc>
        <w:tc>
          <w:tcPr>
            <w:tcW w:w="1980" w:type="dxa"/>
            <w:vMerge/>
            <w:tcBorders>
              <w:bottom w:val="double" w:sz="4" w:space="0" w:color="auto"/>
            </w:tcBorders>
          </w:tcPr>
          <w:p w14:paraId="0DA48E52" w14:textId="77777777" w:rsidR="008051D7" w:rsidRDefault="008051D7" w:rsidP="00D57D28">
            <w:pPr>
              <w:rPr>
                <w:rFonts w:ascii="Arial" w:hAnsi="Arial"/>
              </w:rPr>
            </w:pPr>
          </w:p>
        </w:tc>
        <w:tc>
          <w:tcPr>
            <w:tcW w:w="2700" w:type="dxa"/>
            <w:vMerge/>
            <w:tcBorders>
              <w:bottom w:val="double" w:sz="4" w:space="0" w:color="auto"/>
            </w:tcBorders>
          </w:tcPr>
          <w:p w14:paraId="7CF4A099" w14:textId="77777777" w:rsidR="008051D7" w:rsidRDefault="008051D7" w:rsidP="00D57D28">
            <w:pPr>
              <w:rPr>
                <w:rFonts w:ascii="Arial" w:hAnsi="Arial"/>
              </w:rPr>
            </w:pPr>
          </w:p>
        </w:tc>
      </w:tr>
      <w:tr w:rsidR="008051D7" w14:paraId="3F588A34" w14:textId="77777777" w:rsidTr="008051D7">
        <w:trPr>
          <w:cantSplit/>
          <w:trHeight w:val="233"/>
        </w:trPr>
        <w:tc>
          <w:tcPr>
            <w:tcW w:w="2160" w:type="dxa"/>
            <w:vMerge/>
            <w:tcBorders>
              <w:bottom w:val="double" w:sz="4" w:space="0" w:color="auto"/>
            </w:tcBorders>
            <w:vAlign w:val="center"/>
          </w:tcPr>
          <w:p w14:paraId="634701CD" w14:textId="77777777" w:rsidR="008051D7" w:rsidRPr="00B4413C" w:rsidRDefault="008051D7" w:rsidP="00D57D28">
            <w:pPr>
              <w:jc w:val="center"/>
              <w:rPr>
                <w:rFonts w:ascii="Arial" w:hAnsi="Arial"/>
                <w:b/>
                <w:sz w:val="32"/>
                <w:szCs w:val="32"/>
              </w:rPr>
            </w:pPr>
          </w:p>
        </w:tc>
        <w:tc>
          <w:tcPr>
            <w:tcW w:w="2070" w:type="dxa"/>
            <w:tcBorders>
              <w:bottom w:val="double" w:sz="4" w:space="0" w:color="auto"/>
            </w:tcBorders>
            <w:vAlign w:val="center"/>
          </w:tcPr>
          <w:p w14:paraId="361D0006" w14:textId="77777777" w:rsidR="008051D7" w:rsidRPr="00FD37A6" w:rsidRDefault="008051D7" w:rsidP="00D57D28">
            <w:pPr>
              <w:rPr>
                <w:rFonts w:ascii="Arial" w:hAnsi="Arial"/>
                <w:sz w:val="20"/>
                <w:szCs w:val="20"/>
              </w:rPr>
            </w:pPr>
            <w:r w:rsidRPr="00FD37A6">
              <w:rPr>
                <w:rFonts w:ascii="Arial" w:hAnsi="Arial"/>
                <w:sz w:val="20"/>
                <w:szCs w:val="20"/>
              </w:rPr>
              <w:t>Event duration</w:t>
            </w:r>
          </w:p>
        </w:tc>
        <w:tc>
          <w:tcPr>
            <w:tcW w:w="3690" w:type="dxa"/>
            <w:tcBorders>
              <w:bottom w:val="double" w:sz="4" w:space="0" w:color="auto"/>
            </w:tcBorders>
            <w:vAlign w:val="center"/>
          </w:tcPr>
          <w:p w14:paraId="1196A4E6" w14:textId="77777777" w:rsidR="008051D7" w:rsidRPr="00FD37A6" w:rsidRDefault="008051D7" w:rsidP="00D57D28">
            <w:pPr>
              <w:rPr>
                <w:rFonts w:ascii="Arial" w:hAnsi="Arial"/>
                <w:sz w:val="20"/>
                <w:szCs w:val="20"/>
              </w:rPr>
            </w:pPr>
            <w:r w:rsidRPr="00FD37A6">
              <w:rPr>
                <w:rFonts w:ascii="Arial" w:hAnsi="Arial"/>
                <w:sz w:val="20"/>
                <w:szCs w:val="20"/>
              </w:rPr>
              <w:t>Level 2 event lasting greater than 8 hours</w:t>
            </w:r>
          </w:p>
        </w:tc>
        <w:tc>
          <w:tcPr>
            <w:tcW w:w="1440" w:type="dxa"/>
            <w:vMerge/>
            <w:tcBorders>
              <w:bottom w:val="double" w:sz="4" w:space="0" w:color="auto"/>
            </w:tcBorders>
          </w:tcPr>
          <w:p w14:paraId="5B40C04E" w14:textId="77777777" w:rsidR="008051D7" w:rsidRDefault="008051D7" w:rsidP="00D57D28">
            <w:pPr>
              <w:rPr>
                <w:rFonts w:ascii="Arial" w:hAnsi="Arial"/>
              </w:rPr>
            </w:pPr>
          </w:p>
        </w:tc>
        <w:tc>
          <w:tcPr>
            <w:tcW w:w="1980" w:type="dxa"/>
            <w:vMerge/>
            <w:tcBorders>
              <w:bottom w:val="double" w:sz="4" w:space="0" w:color="auto"/>
            </w:tcBorders>
          </w:tcPr>
          <w:p w14:paraId="5E1E4561" w14:textId="77777777" w:rsidR="008051D7" w:rsidRDefault="008051D7" w:rsidP="00D57D28">
            <w:pPr>
              <w:rPr>
                <w:rFonts w:ascii="Arial" w:hAnsi="Arial"/>
              </w:rPr>
            </w:pPr>
          </w:p>
        </w:tc>
        <w:tc>
          <w:tcPr>
            <w:tcW w:w="2700" w:type="dxa"/>
            <w:vMerge/>
            <w:tcBorders>
              <w:bottom w:val="double" w:sz="4" w:space="0" w:color="auto"/>
            </w:tcBorders>
          </w:tcPr>
          <w:p w14:paraId="4A587A4C" w14:textId="77777777" w:rsidR="008051D7" w:rsidRDefault="008051D7" w:rsidP="00D57D28">
            <w:pPr>
              <w:rPr>
                <w:rFonts w:ascii="Arial" w:hAnsi="Arial"/>
              </w:rPr>
            </w:pPr>
          </w:p>
        </w:tc>
      </w:tr>
    </w:tbl>
    <w:p w14:paraId="42BAC981" w14:textId="77777777" w:rsidR="008051D7" w:rsidRDefault="008051D7" w:rsidP="00D57D28">
      <w:pPr>
        <w:rPr>
          <w:sz w:val="20"/>
          <w:szCs w:val="20"/>
        </w:rPr>
      </w:pPr>
    </w:p>
    <w:tbl>
      <w:tblPr>
        <w:tblStyle w:val="TableGrid"/>
        <w:tblW w:w="0" w:type="auto"/>
        <w:tblInd w:w="18" w:type="dxa"/>
        <w:tblLook w:val="04A0" w:firstRow="1" w:lastRow="0" w:firstColumn="1" w:lastColumn="0" w:noHBand="0" w:noVBand="1"/>
      </w:tblPr>
      <w:tblGrid>
        <w:gridCol w:w="7650"/>
        <w:gridCol w:w="6390"/>
      </w:tblGrid>
      <w:tr w:rsidR="00D57D28" w14:paraId="4204F88E" w14:textId="77777777" w:rsidTr="009B2503">
        <w:tc>
          <w:tcPr>
            <w:tcW w:w="7650" w:type="dxa"/>
          </w:tcPr>
          <w:p w14:paraId="374FB0CE" w14:textId="65144A6A" w:rsidR="00D57D28" w:rsidRPr="00D57D28" w:rsidRDefault="00D57D28" w:rsidP="00D57D28">
            <w:pPr>
              <w:rPr>
                <w:rFonts w:ascii="Arial" w:hAnsi="Arial" w:cs="Arial"/>
                <w:sz w:val="20"/>
                <w:szCs w:val="20"/>
              </w:rPr>
            </w:pPr>
            <w:r w:rsidRPr="00D57D28">
              <w:rPr>
                <w:rFonts w:ascii="Arial" w:hAnsi="Arial" w:cs="Arial"/>
                <w:sz w:val="20"/>
                <w:szCs w:val="20"/>
              </w:rPr>
              <w:t xml:space="preserve">Recommended Resources </w:t>
            </w:r>
            <w:r>
              <w:rPr>
                <w:rFonts w:ascii="Arial" w:hAnsi="Arial" w:cs="Arial"/>
                <w:sz w:val="20"/>
                <w:szCs w:val="20"/>
              </w:rPr>
              <w:t xml:space="preserve">IN ADDITION TO LEVEL 2 RESOURCES </w:t>
            </w:r>
          </w:p>
          <w:p w14:paraId="321EDD15" w14:textId="58D88B37" w:rsidR="00D57D28" w:rsidRDefault="00D57D28" w:rsidP="00D57D28">
            <w:pPr>
              <w:pStyle w:val="ListParagraph"/>
              <w:numPr>
                <w:ilvl w:val="0"/>
                <w:numId w:val="14"/>
              </w:numPr>
              <w:rPr>
                <w:rFonts w:ascii="Arial" w:hAnsi="Arial" w:cs="Arial"/>
                <w:sz w:val="20"/>
                <w:szCs w:val="20"/>
              </w:rPr>
            </w:pPr>
            <w:r>
              <w:rPr>
                <w:rFonts w:ascii="Arial" w:hAnsi="Arial" w:cs="Arial"/>
                <w:sz w:val="20"/>
                <w:szCs w:val="20"/>
              </w:rPr>
              <w:t xml:space="preserve">Assess initial and ongoing need for medical specialists and use as needed </w:t>
            </w:r>
          </w:p>
          <w:p w14:paraId="73CB51A9" w14:textId="5D38D616" w:rsidR="00D57D28" w:rsidRPr="00D57D28" w:rsidRDefault="00D57D28" w:rsidP="00D57D28">
            <w:pPr>
              <w:pStyle w:val="ListParagraph"/>
              <w:numPr>
                <w:ilvl w:val="0"/>
                <w:numId w:val="14"/>
              </w:numPr>
              <w:rPr>
                <w:rFonts w:ascii="Arial" w:hAnsi="Arial" w:cs="Arial"/>
                <w:sz w:val="20"/>
                <w:szCs w:val="20"/>
              </w:rPr>
            </w:pPr>
            <w:r>
              <w:rPr>
                <w:rFonts w:ascii="Arial" w:hAnsi="Arial" w:cs="Arial"/>
                <w:sz w:val="20"/>
                <w:szCs w:val="20"/>
              </w:rPr>
              <w:t xml:space="preserve">Ensure adequacy of medical equipment and supplies for restocking supplies and equipment requested </w:t>
            </w:r>
          </w:p>
        </w:tc>
        <w:tc>
          <w:tcPr>
            <w:tcW w:w="6390" w:type="dxa"/>
          </w:tcPr>
          <w:p w14:paraId="5A08B7C1" w14:textId="77777777" w:rsidR="00D57D28" w:rsidRPr="00D57D28" w:rsidRDefault="00D57D28" w:rsidP="00D57D28">
            <w:pPr>
              <w:rPr>
                <w:rFonts w:ascii="Arial" w:hAnsi="Arial" w:cs="Arial"/>
                <w:sz w:val="20"/>
                <w:szCs w:val="20"/>
              </w:rPr>
            </w:pPr>
            <w:r w:rsidRPr="00D57D28">
              <w:rPr>
                <w:rFonts w:ascii="Arial" w:hAnsi="Arial" w:cs="Arial"/>
                <w:sz w:val="20"/>
                <w:szCs w:val="20"/>
              </w:rPr>
              <w:t xml:space="preserve">Actions </w:t>
            </w:r>
          </w:p>
          <w:p w14:paraId="26B3393A" w14:textId="4A805BD5" w:rsidR="00D57D28" w:rsidRDefault="00D57D28" w:rsidP="00D57D28">
            <w:pPr>
              <w:pStyle w:val="ListParagraph"/>
              <w:numPr>
                <w:ilvl w:val="0"/>
                <w:numId w:val="15"/>
              </w:numPr>
              <w:rPr>
                <w:rFonts w:ascii="Arial" w:hAnsi="Arial" w:cs="Arial"/>
                <w:sz w:val="20"/>
                <w:szCs w:val="20"/>
              </w:rPr>
            </w:pPr>
            <w:r>
              <w:rPr>
                <w:rFonts w:ascii="Arial" w:hAnsi="Arial" w:cs="Arial"/>
                <w:sz w:val="20"/>
                <w:szCs w:val="20"/>
              </w:rPr>
              <w:t xml:space="preserve">Activate alternate care sites within the facility and overflow emergency care facilities to manage hospital surge capacity </w:t>
            </w:r>
          </w:p>
          <w:p w14:paraId="394FD8F0" w14:textId="77777777" w:rsidR="00D57D28" w:rsidRDefault="00D57D28" w:rsidP="00D57D28">
            <w:pPr>
              <w:pStyle w:val="ListParagraph"/>
              <w:numPr>
                <w:ilvl w:val="0"/>
                <w:numId w:val="15"/>
              </w:numPr>
              <w:rPr>
                <w:rFonts w:ascii="Arial" w:hAnsi="Arial" w:cs="Arial"/>
                <w:sz w:val="20"/>
                <w:szCs w:val="20"/>
              </w:rPr>
            </w:pPr>
            <w:r>
              <w:rPr>
                <w:rFonts w:ascii="Arial" w:hAnsi="Arial" w:cs="Arial"/>
                <w:sz w:val="20"/>
                <w:szCs w:val="20"/>
              </w:rPr>
              <w:t>Complete early discharges</w:t>
            </w:r>
          </w:p>
          <w:p w14:paraId="5799CAC6" w14:textId="4C3F8B72" w:rsidR="00D57D28" w:rsidRPr="00D57D28" w:rsidRDefault="00D57D28" w:rsidP="00D57D28">
            <w:pPr>
              <w:pStyle w:val="ListParagraph"/>
              <w:numPr>
                <w:ilvl w:val="0"/>
                <w:numId w:val="15"/>
              </w:numPr>
              <w:rPr>
                <w:rFonts w:ascii="Arial" w:hAnsi="Arial" w:cs="Arial"/>
                <w:sz w:val="20"/>
                <w:szCs w:val="20"/>
              </w:rPr>
            </w:pPr>
            <w:r>
              <w:rPr>
                <w:rFonts w:ascii="Arial" w:hAnsi="Arial" w:cs="Arial"/>
                <w:sz w:val="20"/>
                <w:szCs w:val="20"/>
              </w:rPr>
              <w:lastRenderedPageBreak/>
              <w:t xml:space="preserve">Consider transfer of some patients to other facilities. </w:t>
            </w:r>
          </w:p>
        </w:tc>
      </w:tr>
    </w:tbl>
    <w:p w14:paraId="53C02545" w14:textId="2C77DD78" w:rsidR="00D57D28" w:rsidRDefault="00D57D28" w:rsidP="00D57D28">
      <w:pPr>
        <w:rPr>
          <w:sz w:val="20"/>
          <w:szCs w:val="20"/>
        </w:rPr>
      </w:pPr>
      <w:r>
        <w:rPr>
          <w:sz w:val="20"/>
          <w:szCs w:val="20"/>
        </w:rPr>
        <w:lastRenderedPageBreak/>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070"/>
        <w:gridCol w:w="3690"/>
        <w:gridCol w:w="1440"/>
        <w:gridCol w:w="1980"/>
        <w:gridCol w:w="2700"/>
      </w:tblGrid>
      <w:tr w:rsidR="008051D7" w:rsidRPr="00AF1B6E" w14:paraId="23A67E1B" w14:textId="77777777" w:rsidTr="008051D7">
        <w:trPr>
          <w:tblHeader/>
        </w:trPr>
        <w:tc>
          <w:tcPr>
            <w:tcW w:w="2160" w:type="dxa"/>
            <w:tcBorders>
              <w:top w:val="thinThickSmallGap" w:sz="24" w:space="0" w:color="auto"/>
              <w:left w:val="thinThickSmallGap" w:sz="24" w:space="0" w:color="auto"/>
              <w:bottom w:val="thinThickSmallGap" w:sz="24" w:space="0" w:color="auto"/>
              <w:right w:val="single" w:sz="6" w:space="0" w:color="auto"/>
            </w:tcBorders>
            <w:shd w:val="clear" w:color="auto" w:fill="0070C0"/>
            <w:vAlign w:val="center"/>
          </w:tcPr>
          <w:p w14:paraId="7BE4F2A6" w14:textId="70F7EA6E" w:rsidR="008051D7" w:rsidRPr="00AF1B6E" w:rsidRDefault="00D462A2" w:rsidP="00D57D28">
            <w:pPr>
              <w:jc w:val="center"/>
              <w:rPr>
                <w:rFonts w:ascii="Arial" w:hAnsi="Arial"/>
                <w:b/>
                <w:i/>
                <w:color w:val="FFFFFF"/>
              </w:rPr>
            </w:pPr>
            <w:r>
              <w:rPr>
                <w:rFonts w:ascii="Arial" w:hAnsi="Arial"/>
                <w:b/>
                <w:i/>
                <w:color w:val="FFFFFF"/>
              </w:rPr>
              <w:lastRenderedPageBreak/>
              <w:t>A</w:t>
            </w:r>
            <w:r w:rsidR="008051D7" w:rsidRPr="00AF1B6E">
              <w:rPr>
                <w:rFonts w:ascii="Arial" w:hAnsi="Arial"/>
                <w:b/>
                <w:i/>
                <w:color w:val="FFFFFF"/>
              </w:rPr>
              <w:t>ctivation Level</w:t>
            </w:r>
          </w:p>
        </w:tc>
        <w:tc>
          <w:tcPr>
            <w:tcW w:w="5760" w:type="dxa"/>
            <w:gridSpan w:val="2"/>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193DCCC2" w14:textId="77777777" w:rsidR="008051D7" w:rsidRPr="00AF1B6E" w:rsidRDefault="008051D7" w:rsidP="00D57D28">
            <w:pPr>
              <w:jc w:val="center"/>
              <w:rPr>
                <w:rFonts w:ascii="Arial" w:hAnsi="Arial"/>
                <w:b/>
                <w:i/>
                <w:color w:val="FFFFFF"/>
              </w:rPr>
            </w:pPr>
            <w:r w:rsidRPr="00AF1B6E">
              <w:rPr>
                <w:rFonts w:ascii="Arial" w:hAnsi="Arial"/>
                <w:b/>
                <w:i/>
                <w:color w:val="FFFFFF"/>
              </w:rPr>
              <w:t>Definition/</w:t>
            </w:r>
            <w:r w:rsidRPr="00AF1B6E">
              <w:rPr>
                <w:rFonts w:ascii="Arial" w:hAnsi="Arial"/>
                <w:b/>
                <w:i/>
                <w:color w:val="FFFFFF"/>
              </w:rPr>
              <w:br/>
              <w:t>Parameters</w:t>
            </w:r>
          </w:p>
        </w:tc>
        <w:tc>
          <w:tcPr>
            <w:tcW w:w="1440" w:type="dxa"/>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72E4EB17" w14:textId="77777777" w:rsidR="008051D7" w:rsidRPr="00AF1B6E" w:rsidRDefault="008051D7" w:rsidP="00D57D28">
            <w:pPr>
              <w:jc w:val="center"/>
              <w:rPr>
                <w:rFonts w:ascii="Arial" w:hAnsi="Arial"/>
                <w:b/>
                <w:i/>
                <w:color w:val="FFFFFF"/>
              </w:rPr>
            </w:pPr>
            <w:r w:rsidRPr="00AF1B6E">
              <w:rPr>
                <w:rFonts w:ascii="Arial" w:hAnsi="Arial"/>
                <w:b/>
                <w:i/>
                <w:color w:val="FFFFFF"/>
              </w:rPr>
              <w:t>Authority to Activate</w:t>
            </w:r>
          </w:p>
        </w:tc>
        <w:tc>
          <w:tcPr>
            <w:tcW w:w="1980" w:type="dxa"/>
            <w:tcBorders>
              <w:top w:val="thinThickSmallGap" w:sz="24" w:space="0" w:color="auto"/>
              <w:left w:val="single" w:sz="6" w:space="0" w:color="auto"/>
              <w:bottom w:val="thinThickSmallGap" w:sz="24" w:space="0" w:color="auto"/>
              <w:right w:val="single" w:sz="6" w:space="0" w:color="auto"/>
            </w:tcBorders>
            <w:shd w:val="clear" w:color="auto" w:fill="0070C0"/>
            <w:vAlign w:val="center"/>
          </w:tcPr>
          <w:p w14:paraId="531BCF89" w14:textId="77777777" w:rsidR="008051D7" w:rsidRPr="00AF1B6E" w:rsidRDefault="008051D7" w:rsidP="00D57D28">
            <w:pPr>
              <w:jc w:val="center"/>
              <w:rPr>
                <w:rFonts w:ascii="Arial" w:hAnsi="Arial"/>
                <w:b/>
                <w:i/>
                <w:color w:val="FFFFFF"/>
              </w:rPr>
            </w:pPr>
            <w:r w:rsidRPr="00AF1B6E">
              <w:rPr>
                <w:rFonts w:ascii="Arial" w:hAnsi="Arial"/>
                <w:b/>
                <w:i/>
                <w:color w:val="FFFFFF"/>
              </w:rPr>
              <w:t>Anticipated HICS Activation</w:t>
            </w:r>
          </w:p>
        </w:tc>
        <w:tc>
          <w:tcPr>
            <w:tcW w:w="2700" w:type="dxa"/>
            <w:tcBorders>
              <w:top w:val="thinThickSmallGap" w:sz="24" w:space="0" w:color="auto"/>
              <w:left w:val="single" w:sz="6" w:space="0" w:color="auto"/>
              <w:bottom w:val="thinThickSmallGap" w:sz="24" w:space="0" w:color="auto"/>
              <w:right w:val="thickThinSmallGap" w:sz="24" w:space="0" w:color="auto"/>
            </w:tcBorders>
            <w:shd w:val="clear" w:color="auto" w:fill="0070C0"/>
            <w:vAlign w:val="center"/>
          </w:tcPr>
          <w:p w14:paraId="6CF5901C" w14:textId="77777777" w:rsidR="008051D7" w:rsidRPr="00AF1B6E" w:rsidRDefault="008051D7" w:rsidP="00D57D28">
            <w:pPr>
              <w:jc w:val="center"/>
              <w:rPr>
                <w:rFonts w:ascii="Arial" w:hAnsi="Arial"/>
                <w:b/>
                <w:i/>
                <w:color w:val="FFFFFF"/>
              </w:rPr>
            </w:pPr>
            <w:r w:rsidRPr="00AF1B6E">
              <w:rPr>
                <w:rFonts w:ascii="Arial" w:hAnsi="Arial"/>
                <w:b/>
                <w:i/>
                <w:color w:val="FFFFFF"/>
              </w:rPr>
              <w:t>Notifications</w:t>
            </w:r>
          </w:p>
        </w:tc>
      </w:tr>
      <w:tr w:rsidR="008051D7" w14:paraId="616FE6A4" w14:textId="77777777" w:rsidTr="008051D7">
        <w:trPr>
          <w:cantSplit/>
          <w:trHeight w:val="29"/>
        </w:trPr>
        <w:tc>
          <w:tcPr>
            <w:tcW w:w="2160" w:type="dxa"/>
            <w:vMerge w:val="restart"/>
            <w:tcBorders>
              <w:top w:val="thinThickSmallGap" w:sz="24" w:space="0" w:color="auto"/>
            </w:tcBorders>
            <w:vAlign w:val="center"/>
          </w:tcPr>
          <w:p w14:paraId="45409611" w14:textId="77777777" w:rsidR="008051D7" w:rsidRPr="00AF1B6E" w:rsidRDefault="008051D7" w:rsidP="00D57D28">
            <w:pPr>
              <w:jc w:val="center"/>
              <w:rPr>
                <w:rFonts w:ascii="Arial" w:hAnsi="Arial"/>
                <w:b/>
                <w:sz w:val="144"/>
                <w:szCs w:val="144"/>
              </w:rPr>
            </w:pPr>
            <w:r w:rsidRPr="00AF1B6E">
              <w:rPr>
                <w:rFonts w:ascii="Arial" w:hAnsi="Arial"/>
                <w:b/>
                <w:sz w:val="144"/>
                <w:szCs w:val="144"/>
              </w:rPr>
              <w:t>4</w:t>
            </w:r>
          </w:p>
          <w:p w14:paraId="59C9F639" w14:textId="77777777" w:rsidR="008051D7" w:rsidRPr="00B4413C" w:rsidRDefault="008051D7" w:rsidP="00D57D28">
            <w:pPr>
              <w:jc w:val="center"/>
              <w:rPr>
                <w:rFonts w:ascii="Arial" w:hAnsi="Arial"/>
                <w:b/>
                <w:sz w:val="32"/>
                <w:szCs w:val="32"/>
              </w:rPr>
            </w:pPr>
          </w:p>
          <w:p w14:paraId="33F7BFB3" w14:textId="77777777" w:rsidR="008051D7" w:rsidRPr="00AF1B6E" w:rsidRDefault="008051D7" w:rsidP="00D57D28">
            <w:pPr>
              <w:jc w:val="center"/>
              <w:rPr>
                <w:rFonts w:ascii="Arial" w:hAnsi="Arial"/>
                <w:b/>
                <w:sz w:val="40"/>
                <w:szCs w:val="40"/>
              </w:rPr>
            </w:pPr>
            <w:r w:rsidRPr="00AF1B6E">
              <w:rPr>
                <w:rFonts w:ascii="Arial" w:hAnsi="Arial"/>
                <w:b/>
                <w:sz w:val="40"/>
                <w:szCs w:val="40"/>
              </w:rPr>
              <w:t>Major</w:t>
            </w:r>
          </w:p>
          <w:p w14:paraId="42820B72" w14:textId="77777777" w:rsidR="008051D7" w:rsidRPr="00B4413C" w:rsidRDefault="008051D7" w:rsidP="00D57D28">
            <w:pPr>
              <w:jc w:val="center"/>
              <w:rPr>
                <w:rFonts w:ascii="Arial" w:hAnsi="Arial"/>
                <w:b/>
                <w:sz w:val="32"/>
                <w:szCs w:val="32"/>
              </w:rPr>
            </w:pPr>
            <w:r w:rsidRPr="00AF1B6E">
              <w:rPr>
                <w:rFonts w:ascii="Arial" w:hAnsi="Arial"/>
                <w:b/>
                <w:sz w:val="40"/>
                <w:szCs w:val="40"/>
              </w:rPr>
              <w:t>Impact</w:t>
            </w:r>
          </w:p>
        </w:tc>
        <w:tc>
          <w:tcPr>
            <w:tcW w:w="5760" w:type="dxa"/>
            <w:gridSpan w:val="2"/>
            <w:tcBorders>
              <w:top w:val="thinThickSmallGap" w:sz="24" w:space="0" w:color="auto"/>
              <w:bottom w:val="single" w:sz="4" w:space="0" w:color="auto"/>
            </w:tcBorders>
          </w:tcPr>
          <w:p w14:paraId="11FDF0F4" w14:textId="77777777" w:rsidR="008051D7" w:rsidRPr="00FD456D" w:rsidRDefault="008051D7" w:rsidP="00D57D28">
            <w:pPr>
              <w:rPr>
                <w:rFonts w:ascii="Arial" w:hAnsi="Arial"/>
                <w:sz w:val="20"/>
                <w:szCs w:val="20"/>
              </w:rPr>
            </w:pPr>
            <w:r w:rsidRPr="00FD456D">
              <w:rPr>
                <w:rFonts w:ascii="Arial" w:hAnsi="Arial"/>
                <w:sz w:val="20"/>
                <w:szCs w:val="20"/>
              </w:rPr>
              <w:t xml:space="preserve">An actual situation or event that is having a </w:t>
            </w:r>
            <w:r w:rsidRPr="00FD456D">
              <w:rPr>
                <w:rFonts w:ascii="Arial" w:hAnsi="Arial"/>
                <w:b/>
                <w:sz w:val="20"/>
                <w:szCs w:val="20"/>
              </w:rPr>
              <w:t>major</w:t>
            </w:r>
            <w:r w:rsidRPr="00FD456D">
              <w:rPr>
                <w:rFonts w:ascii="Arial" w:hAnsi="Arial"/>
                <w:sz w:val="20"/>
                <w:szCs w:val="20"/>
              </w:rPr>
              <w:t xml:space="preserve"> unusual impact on facility operations.</w:t>
            </w:r>
          </w:p>
        </w:tc>
        <w:tc>
          <w:tcPr>
            <w:tcW w:w="1440" w:type="dxa"/>
            <w:vMerge w:val="restart"/>
            <w:tcBorders>
              <w:top w:val="thinThickSmallGap" w:sz="24" w:space="0" w:color="auto"/>
              <w:bottom w:val="nil"/>
            </w:tcBorders>
            <w:vAlign w:val="center"/>
          </w:tcPr>
          <w:p w14:paraId="561180A1" w14:textId="77777777" w:rsidR="008051D7" w:rsidRPr="00FD456D" w:rsidRDefault="008051D7" w:rsidP="00D57D28">
            <w:pPr>
              <w:jc w:val="center"/>
              <w:rPr>
                <w:rFonts w:ascii="Arial" w:hAnsi="Arial"/>
                <w:sz w:val="20"/>
                <w:szCs w:val="20"/>
              </w:rPr>
            </w:pPr>
            <w:r w:rsidRPr="00FD456D">
              <w:rPr>
                <w:rFonts w:ascii="Arial" w:hAnsi="Arial"/>
                <w:sz w:val="20"/>
                <w:szCs w:val="20"/>
              </w:rPr>
              <w:t>Incident Commander, in consultation with</w:t>
            </w:r>
            <w:r w:rsidRPr="00FD456D">
              <w:rPr>
                <w:rFonts w:ascii="Arial" w:hAnsi="Arial"/>
                <w:sz w:val="20"/>
                <w:szCs w:val="20"/>
              </w:rPr>
              <w:br/>
              <w:t>hospital CEO</w:t>
            </w:r>
          </w:p>
        </w:tc>
        <w:tc>
          <w:tcPr>
            <w:tcW w:w="1980" w:type="dxa"/>
            <w:vMerge w:val="restart"/>
            <w:tcBorders>
              <w:top w:val="thinThickSmallGap" w:sz="24" w:space="0" w:color="auto"/>
              <w:bottom w:val="nil"/>
            </w:tcBorders>
            <w:vAlign w:val="center"/>
          </w:tcPr>
          <w:p w14:paraId="78807EF8"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Incident Commander</w:t>
            </w:r>
          </w:p>
          <w:p w14:paraId="7493F22B"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Operations Section Chief</w:t>
            </w:r>
          </w:p>
          <w:p w14:paraId="6ABE420C"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Logistics Section Chief</w:t>
            </w:r>
          </w:p>
          <w:p w14:paraId="1FF8ABE4"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Planning Section Chief</w:t>
            </w:r>
          </w:p>
          <w:p w14:paraId="21E70207"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Finance/</w:t>
            </w:r>
            <w:r w:rsidRPr="00FD456D">
              <w:rPr>
                <w:rFonts w:ascii="Arial" w:hAnsi="Arial"/>
                <w:sz w:val="20"/>
                <w:szCs w:val="20"/>
              </w:rPr>
              <w:br/>
              <w:t>Administration Section Chief</w:t>
            </w:r>
          </w:p>
          <w:p w14:paraId="364582DC"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Command Staff</w:t>
            </w:r>
          </w:p>
          <w:p w14:paraId="23BA143B" w14:textId="77777777" w:rsidR="008051D7" w:rsidRPr="00FD456D" w:rsidRDefault="008051D7" w:rsidP="00D57D28">
            <w:pPr>
              <w:numPr>
                <w:ilvl w:val="0"/>
                <w:numId w:val="3"/>
              </w:numPr>
              <w:ind w:left="720"/>
              <w:rPr>
                <w:rFonts w:ascii="Arial" w:hAnsi="Arial"/>
                <w:sz w:val="20"/>
                <w:szCs w:val="20"/>
              </w:rPr>
            </w:pPr>
            <w:r w:rsidRPr="00FD456D">
              <w:rPr>
                <w:rFonts w:ascii="Arial" w:hAnsi="Arial"/>
                <w:sz w:val="20"/>
                <w:szCs w:val="20"/>
              </w:rPr>
              <w:t>Liaison Officer</w:t>
            </w:r>
          </w:p>
          <w:p w14:paraId="34A6DAE6" w14:textId="77777777" w:rsidR="008051D7" w:rsidRPr="00FD456D" w:rsidRDefault="008051D7" w:rsidP="00D57D28">
            <w:pPr>
              <w:numPr>
                <w:ilvl w:val="0"/>
                <w:numId w:val="3"/>
              </w:numPr>
              <w:ind w:left="720"/>
              <w:rPr>
                <w:rFonts w:ascii="Arial" w:hAnsi="Arial"/>
                <w:sz w:val="20"/>
                <w:szCs w:val="20"/>
              </w:rPr>
            </w:pPr>
            <w:r w:rsidRPr="00FD456D">
              <w:rPr>
                <w:rFonts w:ascii="Arial" w:hAnsi="Arial"/>
                <w:sz w:val="20"/>
                <w:szCs w:val="20"/>
              </w:rPr>
              <w:t>Safety Officer</w:t>
            </w:r>
          </w:p>
          <w:p w14:paraId="00287DA1" w14:textId="77777777" w:rsidR="008051D7" w:rsidRPr="00FD456D" w:rsidRDefault="008051D7" w:rsidP="00D57D28">
            <w:pPr>
              <w:numPr>
                <w:ilvl w:val="0"/>
                <w:numId w:val="3"/>
              </w:numPr>
              <w:ind w:left="720"/>
              <w:rPr>
                <w:rFonts w:ascii="Arial" w:hAnsi="Arial"/>
                <w:sz w:val="20"/>
                <w:szCs w:val="20"/>
              </w:rPr>
            </w:pPr>
            <w:r w:rsidRPr="00FD456D">
              <w:rPr>
                <w:rFonts w:ascii="Arial" w:hAnsi="Arial"/>
                <w:sz w:val="20"/>
                <w:szCs w:val="20"/>
              </w:rPr>
              <w:t>Public Information Officer</w:t>
            </w:r>
          </w:p>
          <w:p w14:paraId="2C683553" w14:textId="77777777" w:rsidR="008051D7" w:rsidRPr="00FD456D" w:rsidRDefault="008051D7" w:rsidP="00D57D28">
            <w:pPr>
              <w:numPr>
                <w:ilvl w:val="0"/>
                <w:numId w:val="3"/>
              </w:numPr>
              <w:ind w:left="720"/>
              <w:rPr>
                <w:rFonts w:ascii="Arial" w:hAnsi="Arial"/>
                <w:sz w:val="20"/>
                <w:szCs w:val="20"/>
              </w:rPr>
            </w:pPr>
            <w:r w:rsidRPr="00FD456D">
              <w:rPr>
                <w:rFonts w:ascii="Arial" w:hAnsi="Arial"/>
                <w:sz w:val="20"/>
                <w:szCs w:val="20"/>
              </w:rPr>
              <w:t>Medical / Technical Specialists as needed</w:t>
            </w:r>
          </w:p>
          <w:p w14:paraId="34D26E99" w14:textId="77777777" w:rsidR="008051D7" w:rsidRPr="00FD456D" w:rsidRDefault="008051D7" w:rsidP="00D57D28">
            <w:pPr>
              <w:numPr>
                <w:ilvl w:val="0"/>
                <w:numId w:val="3"/>
              </w:numPr>
              <w:rPr>
                <w:rFonts w:ascii="Arial" w:hAnsi="Arial"/>
                <w:sz w:val="20"/>
                <w:szCs w:val="20"/>
              </w:rPr>
            </w:pPr>
            <w:r w:rsidRPr="00FD456D">
              <w:rPr>
                <w:rFonts w:ascii="Arial" w:hAnsi="Arial"/>
                <w:sz w:val="20"/>
                <w:szCs w:val="20"/>
              </w:rPr>
              <w:t>Branches / divisions / groups / units / individual resources as needed</w:t>
            </w:r>
          </w:p>
        </w:tc>
        <w:tc>
          <w:tcPr>
            <w:tcW w:w="2700" w:type="dxa"/>
            <w:vMerge w:val="restart"/>
            <w:tcBorders>
              <w:top w:val="thinThickSmallGap" w:sz="24" w:space="0" w:color="auto"/>
              <w:bottom w:val="nil"/>
            </w:tcBorders>
            <w:vAlign w:val="center"/>
          </w:tcPr>
          <w:p w14:paraId="07E9A35A"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Administrator on Call</w:t>
            </w:r>
          </w:p>
          <w:p w14:paraId="292C56EA"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Emergency Department Charge Nurse</w:t>
            </w:r>
          </w:p>
          <w:p w14:paraId="250F10B9"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Emergency Management Coordinator</w:t>
            </w:r>
          </w:p>
          <w:p w14:paraId="4E014825"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Environmental Services Supervisor</w:t>
            </w:r>
          </w:p>
          <w:p w14:paraId="2239A376"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Facilities Engineering Supervisor</w:t>
            </w:r>
          </w:p>
          <w:p w14:paraId="1840AE8D"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Health System or Network EOC</w:t>
            </w:r>
          </w:p>
          <w:p w14:paraId="0475120C"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Nursing Office</w:t>
            </w:r>
          </w:p>
          <w:p w14:paraId="1A41FA07"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Safety Officer</w:t>
            </w:r>
          </w:p>
          <w:p w14:paraId="7021A3B3"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Security Supervisor</w:t>
            </w:r>
          </w:p>
          <w:p w14:paraId="5591FCF7"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Telecommunications</w:t>
            </w:r>
          </w:p>
          <w:p w14:paraId="5CA28225"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Other departments/</w:t>
            </w:r>
            <w:r w:rsidRPr="00FD456D">
              <w:rPr>
                <w:rFonts w:ascii="Arial" w:hAnsi="Arial"/>
                <w:sz w:val="20"/>
                <w:szCs w:val="20"/>
              </w:rPr>
              <w:br/>
              <w:t>units/managers as conditions warrant</w:t>
            </w:r>
          </w:p>
          <w:p w14:paraId="6167AD4A" w14:textId="77777777" w:rsidR="008051D7" w:rsidRPr="00FD456D" w:rsidRDefault="008051D7" w:rsidP="00D57D28">
            <w:pPr>
              <w:numPr>
                <w:ilvl w:val="0"/>
                <w:numId w:val="4"/>
              </w:numPr>
              <w:rPr>
                <w:rFonts w:ascii="Arial" w:hAnsi="Arial"/>
                <w:sz w:val="20"/>
                <w:szCs w:val="20"/>
              </w:rPr>
            </w:pPr>
            <w:r w:rsidRPr="00FD456D">
              <w:rPr>
                <w:rFonts w:ascii="Arial" w:hAnsi="Arial"/>
                <w:sz w:val="20"/>
                <w:szCs w:val="20"/>
              </w:rPr>
              <w:t>Local government/ public safety/ public health / EOC (if services, support, or information needed)</w:t>
            </w:r>
          </w:p>
        </w:tc>
      </w:tr>
      <w:tr w:rsidR="008051D7" w14:paraId="520DA6CD" w14:textId="77777777" w:rsidTr="008051D7">
        <w:trPr>
          <w:cantSplit/>
          <w:trHeight w:val="27"/>
        </w:trPr>
        <w:tc>
          <w:tcPr>
            <w:tcW w:w="2160" w:type="dxa"/>
            <w:vMerge/>
          </w:tcPr>
          <w:p w14:paraId="1CF01DF6" w14:textId="77777777" w:rsidR="008051D7" w:rsidRDefault="008051D7" w:rsidP="00D57D28">
            <w:pPr>
              <w:jc w:val="center"/>
              <w:rPr>
                <w:rFonts w:ascii="Arial" w:hAnsi="Arial"/>
                <w:b/>
              </w:rPr>
            </w:pPr>
          </w:p>
        </w:tc>
        <w:tc>
          <w:tcPr>
            <w:tcW w:w="5760" w:type="dxa"/>
            <w:gridSpan w:val="2"/>
            <w:tcBorders>
              <w:top w:val="single" w:sz="4" w:space="0" w:color="auto"/>
            </w:tcBorders>
            <w:shd w:val="clear" w:color="auto" w:fill="C00000"/>
            <w:vAlign w:val="center"/>
          </w:tcPr>
          <w:p w14:paraId="42BA2DED" w14:textId="77777777" w:rsidR="008051D7" w:rsidRPr="00087C8E" w:rsidRDefault="008051D7" w:rsidP="00D57D28">
            <w:pPr>
              <w:jc w:val="center"/>
              <w:rPr>
                <w:rFonts w:ascii="Calibri" w:hAnsi="Calibri"/>
                <w:b/>
              </w:rPr>
            </w:pPr>
            <w:r w:rsidRPr="00087C8E">
              <w:rPr>
                <w:rFonts w:ascii="Calibri" w:hAnsi="Calibri"/>
                <w:b/>
              </w:rPr>
              <w:t>Emergency Department and Clinical Factors</w:t>
            </w:r>
          </w:p>
        </w:tc>
        <w:tc>
          <w:tcPr>
            <w:tcW w:w="1440" w:type="dxa"/>
            <w:vMerge/>
            <w:tcBorders>
              <w:top w:val="nil"/>
              <w:bottom w:val="nil"/>
            </w:tcBorders>
          </w:tcPr>
          <w:p w14:paraId="7B80A27A" w14:textId="77777777" w:rsidR="008051D7" w:rsidRDefault="008051D7" w:rsidP="00D57D28">
            <w:pPr>
              <w:rPr>
                <w:rFonts w:ascii="Arial" w:hAnsi="Arial"/>
              </w:rPr>
            </w:pPr>
          </w:p>
        </w:tc>
        <w:tc>
          <w:tcPr>
            <w:tcW w:w="1980" w:type="dxa"/>
            <w:vMerge/>
            <w:tcBorders>
              <w:top w:val="nil"/>
              <w:bottom w:val="nil"/>
            </w:tcBorders>
          </w:tcPr>
          <w:p w14:paraId="10E62A2B" w14:textId="77777777" w:rsidR="008051D7" w:rsidRDefault="008051D7" w:rsidP="00D57D28">
            <w:pPr>
              <w:rPr>
                <w:rFonts w:ascii="Arial" w:hAnsi="Arial"/>
              </w:rPr>
            </w:pPr>
          </w:p>
        </w:tc>
        <w:tc>
          <w:tcPr>
            <w:tcW w:w="2700" w:type="dxa"/>
            <w:vMerge/>
            <w:tcBorders>
              <w:top w:val="nil"/>
              <w:bottom w:val="nil"/>
            </w:tcBorders>
          </w:tcPr>
          <w:p w14:paraId="68EC733C" w14:textId="77777777" w:rsidR="008051D7" w:rsidRDefault="008051D7" w:rsidP="00D57D28">
            <w:pPr>
              <w:rPr>
                <w:rFonts w:ascii="Arial" w:hAnsi="Arial"/>
              </w:rPr>
            </w:pPr>
          </w:p>
        </w:tc>
      </w:tr>
      <w:tr w:rsidR="008051D7" w14:paraId="3870CD22" w14:textId="77777777" w:rsidTr="008051D7">
        <w:trPr>
          <w:cantSplit/>
          <w:trHeight w:val="27"/>
        </w:trPr>
        <w:tc>
          <w:tcPr>
            <w:tcW w:w="2160" w:type="dxa"/>
            <w:vMerge/>
          </w:tcPr>
          <w:p w14:paraId="70C4F6CA" w14:textId="77777777" w:rsidR="008051D7" w:rsidRDefault="008051D7" w:rsidP="00D57D28">
            <w:pPr>
              <w:jc w:val="center"/>
              <w:rPr>
                <w:rFonts w:ascii="Arial" w:hAnsi="Arial"/>
                <w:b/>
              </w:rPr>
            </w:pPr>
          </w:p>
        </w:tc>
        <w:tc>
          <w:tcPr>
            <w:tcW w:w="2070" w:type="dxa"/>
            <w:vAlign w:val="center"/>
          </w:tcPr>
          <w:p w14:paraId="4F3C87F0" w14:textId="77777777" w:rsidR="008051D7" w:rsidRPr="00AA595B" w:rsidRDefault="008051D7" w:rsidP="00D57D28">
            <w:pPr>
              <w:rPr>
                <w:rFonts w:ascii="Arial" w:hAnsi="Arial"/>
                <w:sz w:val="20"/>
                <w:szCs w:val="20"/>
                <w:highlight w:val="yellow"/>
              </w:rPr>
            </w:pPr>
            <w:r w:rsidRPr="00AA595B">
              <w:rPr>
                <w:rFonts w:ascii="Arial" w:hAnsi="Arial"/>
                <w:sz w:val="20"/>
                <w:szCs w:val="20"/>
                <w:highlight w:val="yellow"/>
              </w:rPr>
              <w:t>Patients from single event</w:t>
            </w:r>
          </w:p>
        </w:tc>
        <w:tc>
          <w:tcPr>
            <w:tcW w:w="3690" w:type="dxa"/>
            <w:vAlign w:val="center"/>
          </w:tcPr>
          <w:p w14:paraId="6037D309" w14:textId="77777777" w:rsidR="008051D7" w:rsidRPr="00FD456D" w:rsidRDefault="008051D7" w:rsidP="00D57D28">
            <w:pPr>
              <w:rPr>
                <w:rFonts w:ascii="Arial" w:hAnsi="Arial"/>
                <w:sz w:val="20"/>
                <w:szCs w:val="20"/>
              </w:rPr>
            </w:pPr>
            <w:r w:rsidRPr="00FD456D">
              <w:rPr>
                <w:rFonts w:ascii="Arial" w:hAnsi="Arial"/>
                <w:sz w:val="20"/>
                <w:szCs w:val="20"/>
              </w:rPr>
              <w:t>50 actual patients</w:t>
            </w:r>
          </w:p>
        </w:tc>
        <w:tc>
          <w:tcPr>
            <w:tcW w:w="1440" w:type="dxa"/>
            <w:vMerge/>
            <w:tcBorders>
              <w:bottom w:val="nil"/>
            </w:tcBorders>
          </w:tcPr>
          <w:p w14:paraId="58A7D9BC" w14:textId="77777777" w:rsidR="008051D7" w:rsidRDefault="008051D7" w:rsidP="00D57D28">
            <w:pPr>
              <w:rPr>
                <w:rFonts w:ascii="Arial" w:hAnsi="Arial"/>
              </w:rPr>
            </w:pPr>
          </w:p>
        </w:tc>
        <w:tc>
          <w:tcPr>
            <w:tcW w:w="1980" w:type="dxa"/>
            <w:vMerge/>
            <w:tcBorders>
              <w:bottom w:val="nil"/>
            </w:tcBorders>
          </w:tcPr>
          <w:p w14:paraId="3A58D67E" w14:textId="77777777" w:rsidR="008051D7" w:rsidRDefault="008051D7" w:rsidP="00D57D28">
            <w:pPr>
              <w:rPr>
                <w:rFonts w:ascii="Arial" w:hAnsi="Arial"/>
              </w:rPr>
            </w:pPr>
          </w:p>
        </w:tc>
        <w:tc>
          <w:tcPr>
            <w:tcW w:w="2700" w:type="dxa"/>
            <w:vMerge/>
            <w:tcBorders>
              <w:bottom w:val="nil"/>
            </w:tcBorders>
          </w:tcPr>
          <w:p w14:paraId="7D296767" w14:textId="77777777" w:rsidR="008051D7" w:rsidRDefault="008051D7" w:rsidP="00D57D28">
            <w:pPr>
              <w:rPr>
                <w:rFonts w:ascii="Arial" w:hAnsi="Arial"/>
              </w:rPr>
            </w:pPr>
          </w:p>
        </w:tc>
      </w:tr>
      <w:tr w:rsidR="008051D7" w14:paraId="49386E73" w14:textId="77777777" w:rsidTr="008051D7">
        <w:trPr>
          <w:cantSplit/>
          <w:trHeight w:val="27"/>
        </w:trPr>
        <w:tc>
          <w:tcPr>
            <w:tcW w:w="2160" w:type="dxa"/>
            <w:vMerge/>
          </w:tcPr>
          <w:p w14:paraId="5A7A6EC9" w14:textId="77777777" w:rsidR="008051D7" w:rsidRDefault="008051D7" w:rsidP="00D57D28">
            <w:pPr>
              <w:jc w:val="center"/>
              <w:rPr>
                <w:rFonts w:ascii="Arial" w:hAnsi="Arial"/>
                <w:b/>
              </w:rPr>
            </w:pPr>
          </w:p>
        </w:tc>
        <w:tc>
          <w:tcPr>
            <w:tcW w:w="2070" w:type="dxa"/>
            <w:vAlign w:val="center"/>
          </w:tcPr>
          <w:p w14:paraId="25F90244" w14:textId="77777777" w:rsidR="008051D7" w:rsidRPr="00FD456D" w:rsidRDefault="008051D7" w:rsidP="00D57D28">
            <w:pPr>
              <w:rPr>
                <w:rFonts w:ascii="Arial" w:hAnsi="Arial"/>
                <w:sz w:val="20"/>
                <w:szCs w:val="20"/>
              </w:rPr>
            </w:pPr>
            <w:r w:rsidRPr="00FD456D">
              <w:rPr>
                <w:rFonts w:ascii="Arial" w:hAnsi="Arial"/>
                <w:sz w:val="20"/>
                <w:szCs w:val="20"/>
              </w:rPr>
              <w:t>ED waiting time</w:t>
            </w:r>
          </w:p>
        </w:tc>
        <w:tc>
          <w:tcPr>
            <w:tcW w:w="3690" w:type="dxa"/>
            <w:vAlign w:val="center"/>
          </w:tcPr>
          <w:p w14:paraId="5CD8BE19" w14:textId="77777777" w:rsidR="008051D7" w:rsidRPr="00FD456D" w:rsidRDefault="008051D7" w:rsidP="00D57D28">
            <w:pPr>
              <w:rPr>
                <w:rFonts w:ascii="Arial" w:hAnsi="Arial"/>
                <w:sz w:val="20"/>
                <w:szCs w:val="20"/>
              </w:rPr>
            </w:pPr>
            <w:r w:rsidRPr="00FD456D">
              <w:rPr>
                <w:rFonts w:ascii="Arial" w:hAnsi="Arial"/>
                <w:sz w:val="20"/>
                <w:szCs w:val="20"/>
              </w:rPr>
              <w:t>Greater than 12 hours</w:t>
            </w:r>
          </w:p>
        </w:tc>
        <w:tc>
          <w:tcPr>
            <w:tcW w:w="1440" w:type="dxa"/>
            <w:vMerge/>
            <w:tcBorders>
              <w:bottom w:val="nil"/>
            </w:tcBorders>
          </w:tcPr>
          <w:p w14:paraId="0201A54B" w14:textId="77777777" w:rsidR="008051D7" w:rsidRDefault="008051D7" w:rsidP="00D57D28">
            <w:pPr>
              <w:rPr>
                <w:rFonts w:ascii="Arial" w:hAnsi="Arial"/>
              </w:rPr>
            </w:pPr>
          </w:p>
        </w:tc>
        <w:tc>
          <w:tcPr>
            <w:tcW w:w="1980" w:type="dxa"/>
            <w:vMerge/>
            <w:tcBorders>
              <w:bottom w:val="nil"/>
            </w:tcBorders>
          </w:tcPr>
          <w:p w14:paraId="142EEA6B" w14:textId="77777777" w:rsidR="008051D7" w:rsidRDefault="008051D7" w:rsidP="00D57D28">
            <w:pPr>
              <w:rPr>
                <w:rFonts w:ascii="Arial" w:hAnsi="Arial"/>
              </w:rPr>
            </w:pPr>
          </w:p>
        </w:tc>
        <w:tc>
          <w:tcPr>
            <w:tcW w:w="2700" w:type="dxa"/>
            <w:vMerge/>
            <w:tcBorders>
              <w:bottom w:val="nil"/>
            </w:tcBorders>
          </w:tcPr>
          <w:p w14:paraId="66E3B8E1" w14:textId="77777777" w:rsidR="008051D7" w:rsidRDefault="008051D7" w:rsidP="00D57D28">
            <w:pPr>
              <w:rPr>
                <w:rFonts w:ascii="Arial" w:hAnsi="Arial"/>
              </w:rPr>
            </w:pPr>
          </w:p>
        </w:tc>
      </w:tr>
      <w:tr w:rsidR="008051D7" w14:paraId="51206A8C" w14:textId="77777777" w:rsidTr="008051D7">
        <w:trPr>
          <w:cantSplit/>
          <w:trHeight w:val="27"/>
        </w:trPr>
        <w:tc>
          <w:tcPr>
            <w:tcW w:w="2160" w:type="dxa"/>
            <w:vMerge/>
          </w:tcPr>
          <w:p w14:paraId="14F1FC09" w14:textId="77777777" w:rsidR="008051D7" w:rsidRDefault="008051D7" w:rsidP="00D57D28">
            <w:pPr>
              <w:jc w:val="center"/>
              <w:rPr>
                <w:rFonts w:ascii="Arial" w:hAnsi="Arial"/>
                <w:b/>
              </w:rPr>
            </w:pPr>
          </w:p>
        </w:tc>
        <w:tc>
          <w:tcPr>
            <w:tcW w:w="2070" w:type="dxa"/>
            <w:tcBorders>
              <w:bottom w:val="nil"/>
            </w:tcBorders>
            <w:vAlign w:val="center"/>
          </w:tcPr>
          <w:p w14:paraId="225E98F9" w14:textId="77777777" w:rsidR="008051D7" w:rsidRPr="00FD456D" w:rsidRDefault="008051D7" w:rsidP="00D57D28">
            <w:pPr>
              <w:rPr>
                <w:rFonts w:ascii="Arial" w:hAnsi="Arial"/>
                <w:sz w:val="20"/>
                <w:szCs w:val="20"/>
              </w:rPr>
            </w:pPr>
            <w:r w:rsidRPr="00FD456D">
              <w:rPr>
                <w:rFonts w:ascii="Arial" w:hAnsi="Arial"/>
                <w:sz w:val="20"/>
                <w:szCs w:val="20"/>
              </w:rPr>
              <w:t>Increase in ED patient census</w:t>
            </w:r>
          </w:p>
        </w:tc>
        <w:tc>
          <w:tcPr>
            <w:tcW w:w="3690" w:type="dxa"/>
            <w:tcBorders>
              <w:bottom w:val="nil"/>
            </w:tcBorders>
            <w:vAlign w:val="center"/>
          </w:tcPr>
          <w:p w14:paraId="221F48AC" w14:textId="77777777" w:rsidR="008051D7" w:rsidRPr="00FD456D" w:rsidRDefault="008051D7" w:rsidP="00D57D28">
            <w:pPr>
              <w:rPr>
                <w:rFonts w:ascii="Arial" w:hAnsi="Arial"/>
                <w:sz w:val="20"/>
                <w:szCs w:val="20"/>
              </w:rPr>
            </w:pPr>
            <w:r w:rsidRPr="00FD456D">
              <w:rPr>
                <w:rFonts w:ascii="Arial" w:hAnsi="Arial"/>
                <w:sz w:val="20"/>
                <w:szCs w:val="20"/>
              </w:rPr>
              <w:t>Greater than 200 percent above normal over 8 hours</w:t>
            </w:r>
          </w:p>
        </w:tc>
        <w:tc>
          <w:tcPr>
            <w:tcW w:w="1440" w:type="dxa"/>
            <w:vMerge/>
            <w:tcBorders>
              <w:bottom w:val="nil"/>
            </w:tcBorders>
          </w:tcPr>
          <w:p w14:paraId="2533BB83" w14:textId="77777777" w:rsidR="008051D7" w:rsidRDefault="008051D7" w:rsidP="00D57D28">
            <w:pPr>
              <w:rPr>
                <w:rFonts w:ascii="Arial" w:hAnsi="Arial"/>
              </w:rPr>
            </w:pPr>
          </w:p>
        </w:tc>
        <w:tc>
          <w:tcPr>
            <w:tcW w:w="1980" w:type="dxa"/>
            <w:vMerge/>
            <w:tcBorders>
              <w:bottom w:val="nil"/>
            </w:tcBorders>
          </w:tcPr>
          <w:p w14:paraId="4CAD5FF0" w14:textId="77777777" w:rsidR="008051D7" w:rsidRDefault="008051D7" w:rsidP="00D57D28">
            <w:pPr>
              <w:rPr>
                <w:rFonts w:ascii="Arial" w:hAnsi="Arial"/>
              </w:rPr>
            </w:pPr>
          </w:p>
        </w:tc>
        <w:tc>
          <w:tcPr>
            <w:tcW w:w="2700" w:type="dxa"/>
            <w:vMerge/>
            <w:tcBorders>
              <w:bottom w:val="nil"/>
            </w:tcBorders>
          </w:tcPr>
          <w:p w14:paraId="324661BD" w14:textId="77777777" w:rsidR="008051D7" w:rsidRDefault="008051D7" w:rsidP="00D57D28">
            <w:pPr>
              <w:rPr>
                <w:rFonts w:ascii="Arial" w:hAnsi="Arial"/>
              </w:rPr>
            </w:pPr>
          </w:p>
        </w:tc>
      </w:tr>
      <w:tr w:rsidR="008051D7" w14:paraId="5D02C9E7" w14:textId="77777777" w:rsidTr="008051D7">
        <w:trPr>
          <w:cantSplit/>
          <w:trHeight w:val="27"/>
        </w:trPr>
        <w:tc>
          <w:tcPr>
            <w:tcW w:w="2160" w:type="dxa"/>
            <w:vMerge/>
          </w:tcPr>
          <w:p w14:paraId="63A4635C" w14:textId="77777777" w:rsidR="008051D7" w:rsidRDefault="008051D7" w:rsidP="00D57D28">
            <w:pPr>
              <w:jc w:val="center"/>
              <w:rPr>
                <w:rFonts w:ascii="Arial" w:hAnsi="Arial"/>
                <w:b/>
              </w:rPr>
            </w:pPr>
          </w:p>
        </w:tc>
        <w:tc>
          <w:tcPr>
            <w:tcW w:w="2070" w:type="dxa"/>
            <w:tcBorders>
              <w:bottom w:val="nil"/>
            </w:tcBorders>
            <w:vAlign w:val="center"/>
          </w:tcPr>
          <w:p w14:paraId="3484ACD8" w14:textId="77777777" w:rsidR="008051D7" w:rsidRPr="00FD456D" w:rsidRDefault="008051D7" w:rsidP="00D57D28">
            <w:pPr>
              <w:rPr>
                <w:rFonts w:ascii="Arial" w:hAnsi="Arial"/>
                <w:sz w:val="20"/>
                <w:szCs w:val="20"/>
              </w:rPr>
            </w:pPr>
            <w:r w:rsidRPr="00FD456D">
              <w:rPr>
                <w:rFonts w:ascii="Arial" w:hAnsi="Arial"/>
                <w:sz w:val="20"/>
                <w:szCs w:val="20"/>
              </w:rPr>
              <w:t>Increase in in-patient census (surge)</w:t>
            </w:r>
          </w:p>
        </w:tc>
        <w:tc>
          <w:tcPr>
            <w:tcW w:w="3690" w:type="dxa"/>
            <w:tcBorders>
              <w:bottom w:val="nil"/>
            </w:tcBorders>
            <w:vAlign w:val="center"/>
          </w:tcPr>
          <w:p w14:paraId="60E7ADF0" w14:textId="77777777" w:rsidR="008051D7" w:rsidRPr="00FD456D" w:rsidRDefault="008051D7" w:rsidP="00D57D28">
            <w:pPr>
              <w:rPr>
                <w:rFonts w:ascii="Arial" w:hAnsi="Arial"/>
                <w:sz w:val="20"/>
                <w:szCs w:val="20"/>
              </w:rPr>
            </w:pPr>
            <w:r w:rsidRPr="00FD456D">
              <w:rPr>
                <w:rFonts w:ascii="Arial" w:hAnsi="Arial"/>
                <w:sz w:val="20"/>
                <w:szCs w:val="20"/>
              </w:rPr>
              <w:t>31-50 patients admitted above licensed bed count</w:t>
            </w:r>
          </w:p>
        </w:tc>
        <w:tc>
          <w:tcPr>
            <w:tcW w:w="1440" w:type="dxa"/>
            <w:vMerge/>
            <w:tcBorders>
              <w:bottom w:val="nil"/>
            </w:tcBorders>
          </w:tcPr>
          <w:p w14:paraId="3308B75D" w14:textId="77777777" w:rsidR="008051D7" w:rsidRDefault="008051D7" w:rsidP="00D57D28">
            <w:pPr>
              <w:rPr>
                <w:rFonts w:ascii="Arial" w:hAnsi="Arial"/>
              </w:rPr>
            </w:pPr>
          </w:p>
        </w:tc>
        <w:tc>
          <w:tcPr>
            <w:tcW w:w="1980" w:type="dxa"/>
            <w:vMerge/>
            <w:tcBorders>
              <w:bottom w:val="nil"/>
            </w:tcBorders>
          </w:tcPr>
          <w:p w14:paraId="706F4931" w14:textId="77777777" w:rsidR="008051D7" w:rsidRDefault="008051D7" w:rsidP="00D57D28">
            <w:pPr>
              <w:rPr>
                <w:rFonts w:ascii="Arial" w:hAnsi="Arial"/>
              </w:rPr>
            </w:pPr>
          </w:p>
        </w:tc>
        <w:tc>
          <w:tcPr>
            <w:tcW w:w="2700" w:type="dxa"/>
            <w:vMerge/>
            <w:tcBorders>
              <w:bottom w:val="nil"/>
            </w:tcBorders>
          </w:tcPr>
          <w:p w14:paraId="7857D7E8" w14:textId="77777777" w:rsidR="008051D7" w:rsidRDefault="008051D7" w:rsidP="00D57D28">
            <w:pPr>
              <w:rPr>
                <w:rFonts w:ascii="Arial" w:hAnsi="Arial"/>
              </w:rPr>
            </w:pPr>
          </w:p>
        </w:tc>
      </w:tr>
      <w:tr w:rsidR="008051D7" w14:paraId="5329B1C7" w14:textId="77777777" w:rsidTr="008051D7">
        <w:trPr>
          <w:cantSplit/>
          <w:trHeight w:val="27"/>
        </w:trPr>
        <w:tc>
          <w:tcPr>
            <w:tcW w:w="2160" w:type="dxa"/>
            <w:vMerge/>
          </w:tcPr>
          <w:p w14:paraId="4F088F0A" w14:textId="77777777" w:rsidR="008051D7" w:rsidRDefault="008051D7" w:rsidP="00D57D28">
            <w:pPr>
              <w:jc w:val="center"/>
              <w:rPr>
                <w:rFonts w:ascii="Arial" w:hAnsi="Arial"/>
                <w:b/>
              </w:rPr>
            </w:pPr>
          </w:p>
        </w:tc>
        <w:tc>
          <w:tcPr>
            <w:tcW w:w="5760" w:type="dxa"/>
            <w:gridSpan w:val="2"/>
            <w:shd w:val="clear" w:color="auto" w:fill="FFFF00"/>
            <w:vAlign w:val="center"/>
          </w:tcPr>
          <w:p w14:paraId="16645099" w14:textId="77777777" w:rsidR="008051D7" w:rsidRPr="00087C8E" w:rsidRDefault="008051D7" w:rsidP="00D57D28">
            <w:pPr>
              <w:jc w:val="center"/>
              <w:rPr>
                <w:rFonts w:ascii="Calibri" w:hAnsi="Calibri"/>
                <w:b/>
              </w:rPr>
            </w:pPr>
            <w:r w:rsidRPr="00087C8E">
              <w:rPr>
                <w:rFonts w:ascii="Calibri" w:hAnsi="Calibri"/>
                <w:b/>
              </w:rPr>
              <w:t>Logistical Factors</w:t>
            </w:r>
          </w:p>
        </w:tc>
        <w:tc>
          <w:tcPr>
            <w:tcW w:w="1440" w:type="dxa"/>
            <w:vMerge/>
            <w:tcBorders>
              <w:bottom w:val="nil"/>
            </w:tcBorders>
          </w:tcPr>
          <w:p w14:paraId="2174A885" w14:textId="77777777" w:rsidR="008051D7" w:rsidRDefault="008051D7" w:rsidP="00D57D28">
            <w:pPr>
              <w:rPr>
                <w:rFonts w:ascii="Arial" w:hAnsi="Arial"/>
              </w:rPr>
            </w:pPr>
          </w:p>
        </w:tc>
        <w:tc>
          <w:tcPr>
            <w:tcW w:w="1980" w:type="dxa"/>
            <w:vMerge/>
            <w:tcBorders>
              <w:bottom w:val="nil"/>
            </w:tcBorders>
          </w:tcPr>
          <w:p w14:paraId="1371ACDE" w14:textId="77777777" w:rsidR="008051D7" w:rsidRDefault="008051D7" w:rsidP="00D57D28">
            <w:pPr>
              <w:rPr>
                <w:rFonts w:ascii="Arial" w:hAnsi="Arial"/>
              </w:rPr>
            </w:pPr>
          </w:p>
        </w:tc>
        <w:tc>
          <w:tcPr>
            <w:tcW w:w="2700" w:type="dxa"/>
            <w:vMerge/>
            <w:tcBorders>
              <w:bottom w:val="nil"/>
            </w:tcBorders>
          </w:tcPr>
          <w:p w14:paraId="0B017D1E" w14:textId="77777777" w:rsidR="008051D7" w:rsidRDefault="008051D7" w:rsidP="00D57D28">
            <w:pPr>
              <w:rPr>
                <w:rFonts w:ascii="Arial" w:hAnsi="Arial"/>
              </w:rPr>
            </w:pPr>
          </w:p>
        </w:tc>
      </w:tr>
      <w:tr w:rsidR="008051D7" w14:paraId="3DD013CB" w14:textId="77777777" w:rsidTr="008051D7">
        <w:trPr>
          <w:cantSplit/>
          <w:trHeight w:val="27"/>
        </w:trPr>
        <w:tc>
          <w:tcPr>
            <w:tcW w:w="2160" w:type="dxa"/>
            <w:vMerge/>
          </w:tcPr>
          <w:p w14:paraId="0195FCE2" w14:textId="77777777" w:rsidR="008051D7" w:rsidRDefault="008051D7" w:rsidP="00D57D28">
            <w:pPr>
              <w:jc w:val="center"/>
              <w:rPr>
                <w:rFonts w:ascii="Arial" w:hAnsi="Arial"/>
                <w:b/>
              </w:rPr>
            </w:pPr>
          </w:p>
        </w:tc>
        <w:tc>
          <w:tcPr>
            <w:tcW w:w="2070" w:type="dxa"/>
            <w:vAlign w:val="center"/>
          </w:tcPr>
          <w:p w14:paraId="7213188E" w14:textId="77777777" w:rsidR="008051D7" w:rsidRPr="00FD456D" w:rsidRDefault="008051D7" w:rsidP="00D57D28">
            <w:pPr>
              <w:rPr>
                <w:rFonts w:ascii="Arial" w:hAnsi="Arial"/>
                <w:sz w:val="20"/>
                <w:szCs w:val="20"/>
              </w:rPr>
            </w:pPr>
            <w:r w:rsidRPr="00FD456D">
              <w:rPr>
                <w:rFonts w:ascii="Arial" w:hAnsi="Arial"/>
                <w:sz w:val="20"/>
                <w:szCs w:val="20"/>
              </w:rPr>
              <w:t>Facilities</w:t>
            </w:r>
          </w:p>
        </w:tc>
        <w:tc>
          <w:tcPr>
            <w:tcW w:w="3690" w:type="dxa"/>
            <w:vAlign w:val="center"/>
          </w:tcPr>
          <w:p w14:paraId="61A1F11A" w14:textId="77777777" w:rsidR="008051D7" w:rsidRPr="00FD456D" w:rsidRDefault="008051D7" w:rsidP="00D57D28">
            <w:pPr>
              <w:rPr>
                <w:rFonts w:ascii="Arial" w:hAnsi="Arial"/>
                <w:sz w:val="20"/>
                <w:szCs w:val="20"/>
              </w:rPr>
            </w:pPr>
            <w:r w:rsidRPr="00FD456D">
              <w:rPr>
                <w:rFonts w:ascii="Arial" w:hAnsi="Arial"/>
                <w:sz w:val="20"/>
                <w:szCs w:val="20"/>
              </w:rPr>
              <w:t>Physical plant or utility disruption affecting multiple areas or systems</w:t>
            </w:r>
          </w:p>
        </w:tc>
        <w:tc>
          <w:tcPr>
            <w:tcW w:w="1440" w:type="dxa"/>
            <w:vMerge/>
            <w:tcBorders>
              <w:bottom w:val="nil"/>
            </w:tcBorders>
          </w:tcPr>
          <w:p w14:paraId="1CAB5F05" w14:textId="77777777" w:rsidR="008051D7" w:rsidRDefault="008051D7" w:rsidP="00D57D28">
            <w:pPr>
              <w:rPr>
                <w:rFonts w:ascii="Arial" w:hAnsi="Arial"/>
              </w:rPr>
            </w:pPr>
          </w:p>
        </w:tc>
        <w:tc>
          <w:tcPr>
            <w:tcW w:w="1980" w:type="dxa"/>
            <w:vMerge/>
            <w:tcBorders>
              <w:bottom w:val="nil"/>
            </w:tcBorders>
          </w:tcPr>
          <w:p w14:paraId="7568FDDB" w14:textId="77777777" w:rsidR="008051D7" w:rsidRDefault="008051D7" w:rsidP="00D57D28">
            <w:pPr>
              <w:rPr>
                <w:rFonts w:ascii="Arial" w:hAnsi="Arial"/>
              </w:rPr>
            </w:pPr>
          </w:p>
        </w:tc>
        <w:tc>
          <w:tcPr>
            <w:tcW w:w="2700" w:type="dxa"/>
            <w:vMerge/>
            <w:tcBorders>
              <w:bottom w:val="nil"/>
            </w:tcBorders>
          </w:tcPr>
          <w:p w14:paraId="57DFBFDB" w14:textId="77777777" w:rsidR="008051D7" w:rsidRDefault="008051D7" w:rsidP="00D57D28">
            <w:pPr>
              <w:rPr>
                <w:rFonts w:ascii="Arial" w:hAnsi="Arial"/>
              </w:rPr>
            </w:pPr>
          </w:p>
        </w:tc>
      </w:tr>
      <w:tr w:rsidR="008051D7" w14:paraId="4C7C4F9B" w14:textId="77777777" w:rsidTr="008051D7">
        <w:trPr>
          <w:cantSplit/>
          <w:trHeight w:val="27"/>
        </w:trPr>
        <w:tc>
          <w:tcPr>
            <w:tcW w:w="2160" w:type="dxa"/>
            <w:vMerge/>
          </w:tcPr>
          <w:p w14:paraId="7294276A" w14:textId="77777777" w:rsidR="008051D7" w:rsidRDefault="008051D7" w:rsidP="00D57D28">
            <w:pPr>
              <w:jc w:val="center"/>
              <w:rPr>
                <w:rFonts w:ascii="Arial" w:hAnsi="Arial"/>
                <w:b/>
              </w:rPr>
            </w:pPr>
          </w:p>
        </w:tc>
        <w:tc>
          <w:tcPr>
            <w:tcW w:w="2070" w:type="dxa"/>
            <w:vAlign w:val="center"/>
          </w:tcPr>
          <w:p w14:paraId="38B8F117" w14:textId="77777777" w:rsidR="008051D7" w:rsidRPr="00FD456D" w:rsidRDefault="008051D7" w:rsidP="00D57D28">
            <w:pPr>
              <w:rPr>
                <w:rFonts w:ascii="Arial" w:hAnsi="Arial"/>
                <w:sz w:val="20"/>
                <w:szCs w:val="20"/>
              </w:rPr>
            </w:pPr>
            <w:r w:rsidRPr="00FD456D">
              <w:rPr>
                <w:rFonts w:ascii="Arial" w:hAnsi="Arial"/>
                <w:sz w:val="20"/>
                <w:szCs w:val="20"/>
              </w:rPr>
              <w:t>Staff</w:t>
            </w:r>
          </w:p>
        </w:tc>
        <w:tc>
          <w:tcPr>
            <w:tcW w:w="3690" w:type="dxa"/>
            <w:vAlign w:val="center"/>
          </w:tcPr>
          <w:p w14:paraId="2A05C245" w14:textId="77777777" w:rsidR="008051D7" w:rsidRPr="00FD456D" w:rsidRDefault="008051D7" w:rsidP="00D57D28">
            <w:pPr>
              <w:rPr>
                <w:rFonts w:ascii="Arial" w:hAnsi="Arial"/>
                <w:sz w:val="20"/>
                <w:szCs w:val="20"/>
              </w:rPr>
            </w:pPr>
            <w:r w:rsidRPr="00FD456D">
              <w:rPr>
                <w:rFonts w:ascii="Arial" w:hAnsi="Arial"/>
                <w:sz w:val="20"/>
                <w:szCs w:val="20"/>
              </w:rPr>
              <w:t>40 percent of staff not available for duty</w:t>
            </w:r>
          </w:p>
        </w:tc>
        <w:tc>
          <w:tcPr>
            <w:tcW w:w="1440" w:type="dxa"/>
            <w:vMerge/>
            <w:tcBorders>
              <w:bottom w:val="nil"/>
            </w:tcBorders>
          </w:tcPr>
          <w:p w14:paraId="39FA8C69" w14:textId="77777777" w:rsidR="008051D7" w:rsidRDefault="008051D7" w:rsidP="00D57D28">
            <w:pPr>
              <w:rPr>
                <w:rFonts w:ascii="Arial" w:hAnsi="Arial"/>
              </w:rPr>
            </w:pPr>
          </w:p>
        </w:tc>
        <w:tc>
          <w:tcPr>
            <w:tcW w:w="1980" w:type="dxa"/>
            <w:vMerge/>
            <w:tcBorders>
              <w:bottom w:val="nil"/>
            </w:tcBorders>
          </w:tcPr>
          <w:p w14:paraId="5BE96C96" w14:textId="77777777" w:rsidR="008051D7" w:rsidRDefault="008051D7" w:rsidP="00D57D28">
            <w:pPr>
              <w:rPr>
                <w:rFonts w:ascii="Arial" w:hAnsi="Arial"/>
              </w:rPr>
            </w:pPr>
          </w:p>
        </w:tc>
        <w:tc>
          <w:tcPr>
            <w:tcW w:w="2700" w:type="dxa"/>
            <w:vMerge/>
            <w:tcBorders>
              <w:bottom w:val="nil"/>
            </w:tcBorders>
          </w:tcPr>
          <w:p w14:paraId="24F7AB88" w14:textId="77777777" w:rsidR="008051D7" w:rsidRDefault="008051D7" w:rsidP="00D57D28">
            <w:pPr>
              <w:rPr>
                <w:rFonts w:ascii="Arial" w:hAnsi="Arial"/>
              </w:rPr>
            </w:pPr>
          </w:p>
        </w:tc>
      </w:tr>
      <w:tr w:rsidR="008051D7" w14:paraId="02118463" w14:textId="77777777" w:rsidTr="008051D7">
        <w:trPr>
          <w:cantSplit/>
          <w:trHeight w:val="27"/>
        </w:trPr>
        <w:tc>
          <w:tcPr>
            <w:tcW w:w="2160" w:type="dxa"/>
            <w:vMerge/>
          </w:tcPr>
          <w:p w14:paraId="5806C6EC" w14:textId="77777777" w:rsidR="008051D7" w:rsidRDefault="008051D7" w:rsidP="00D57D28">
            <w:pPr>
              <w:jc w:val="center"/>
              <w:rPr>
                <w:rFonts w:ascii="Arial" w:hAnsi="Arial"/>
                <w:b/>
              </w:rPr>
            </w:pPr>
          </w:p>
        </w:tc>
        <w:tc>
          <w:tcPr>
            <w:tcW w:w="2070" w:type="dxa"/>
            <w:tcBorders>
              <w:bottom w:val="nil"/>
            </w:tcBorders>
            <w:vAlign w:val="center"/>
          </w:tcPr>
          <w:p w14:paraId="170A2EDE" w14:textId="77777777" w:rsidR="008051D7" w:rsidRPr="00FD456D" w:rsidRDefault="008051D7" w:rsidP="00D57D28">
            <w:pPr>
              <w:rPr>
                <w:rFonts w:ascii="Arial" w:hAnsi="Arial"/>
                <w:sz w:val="20"/>
                <w:szCs w:val="20"/>
              </w:rPr>
            </w:pPr>
            <w:r w:rsidRPr="00FD456D">
              <w:rPr>
                <w:rFonts w:ascii="Arial" w:hAnsi="Arial"/>
                <w:sz w:val="20"/>
                <w:szCs w:val="20"/>
              </w:rPr>
              <w:t>Supplies/</w:t>
            </w:r>
            <w:r w:rsidRPr="00FD456D">
              <w:rPr>
                <w:rFonts w:ascii="Arial" w:hAnsi="Arial"/>
                <w:sz w:val="20"/>
                <w:szCs w:val="20"/>
              </w:rPr>
              <w:br/>
              <w:t>Materiel</w:t>
            </w:r>
          </w:p>
        </w:tc>
        <w:tc>
          <w:tcPr>
            <w:tcW w:w="3690" w:type="dxa"/>
            <w:tcBorders>
              <w:bottom w:val="nil"/>
            </w:tcBorders>
            <w:vAlign w:val="center"/>
          </w:tcPr>
          <w:p w14:paraId="7CB4BA09" w14:textId="77777777" w:rsidR="008051D7" w:rsidRPr="00FD456D" w:rsidRDefault="008051D7" w:rsidP="00D57D28">
            <w:pPr>
              <w:rPr>
                <w:rFonts w:ascii="Arial" w:hAnsi="Arial"/>
                <w:sz w:val="20"/>
                <w:szCs w:val="20"/>
              </w:rPr>
            </w:pPr>
            <w:r w:rsidRPr="00FD456D">
              <w:rPr>
                <w:rFonts w:ascii="Arial" w:hAnsi="Arial"/>
                <w:sz w:val="20"/>
                <w:szCs w:val="20"/>
              </w:rPr>
              <w:t>Critical shortage of essential items</w:t>
            </w:r>
          </w:p>
        </w:tc>
        <w:tc>
          <w:tcPr>
            <w:tcW w:w="1440" w:type="dxa"/>
            <w:vMerge/>
            <w:tcBorders>
              <w:bottom w:val="nil"/>
            </w:tcBorders>
          </w:tcPr>
          <w:p w14:paraId="3C51DEBC" w14:textId="77777777" w:rsidR="008051D7" w:rsidRDefault="008051D7" w:rsidP="00D57D28">
            <w:pPr>
              <w:rPr>
                <w:rFonts w:ascii="Arial" w:hAnsi="Arial"/>
              </w:rPr>
            </w:pPr>
          </w:p>
        </w:tc>
        <w:tc>
          <w:tcPr>
            <w:tcW w:w="1980" w:type="dxa"/>
            <w:vMerge/>
            <w:tcBorders>
              <w:bottom w:val="nil"/>
            </w:tcBorders>
          </w:tcPr>
          <w:p w14:paraId="2BDAA8B1" w14:textId="77777777" w:rsidR="008051D7" w:rsidRDefault="008051D7" w:rsidP="00D57D28">
            <w:pPr>
              <w:rPr>
                <w:rFonts w:ascii="Arial" w:hAnsi="Arial"/>
              </w:rPr>
            </w:pPr>
          </w:p>
        </w:tc>
        <w:tc>
          <w:tcPr>
            <w:tcW w:w="2700" w:type="dxa"/>
            <w:vMerge/>
            <w:tcBorders>
              <w:bottom w:val="nil"/>
            </w:tcBorders>
          </w:tcPr>
          <w:p w14:paraId="7E865255" w14:textId="77777777" w:rsidR="008051D7" w:rsidRDefault="008051D7" w:rsidP="00D57D28">
            <w:pPr>
              <w:rPr>
                <w:rFonts w:ascii="Arial" w:hAnsi="Arial"/>
              </w:rPr>
            </w:pPr>
          </w:p>
        </w:tc>
      </w:tr>
      <w:tr w:rsidR="008051D7" w14:paraId="3BF349B4" w14:textId="77777777" w:rsidTr="008051D7">
        <w:trPr>
          <w:cantSplit/>
          <w:trHeight w:val="256"/>
        </w:trPr>
        <w:tc>
          <w:tcPr>
            <w:tcW w:w="2160" w:type="dxa"/>
            <w:vMerge/>
          </w:tcPr>
          <w:p w14:paraId="75108707" w14:textId="77777777" w:rsidR="008051D7" w:rsidRDefault="008051D7" w:rsidP="00D57D28">
            <w:pPr>
              <w:jc w:val="center"/>
              <w:rPr>
                <w:rFonts w:ascii="Arial" w:hAnsi="Arial"/>
                <w:b/>
              </w:rPr>
            </w:pPr>
          </w:p>
        </w:tc>
        <w:tc>
          <w:tcPr>
            <w:tcW w:w="2070" w:type="dxa"/>
            <w:vAlign w:val="center"/>
          </w:tcPr>
          <w:p w14:paraId="1619192D" w14:textId="77777777" w:rsidR="008051D7" w:rsidRPr="00FD456D" w:rsidRDefault="008051D7" w:rsidP="00D57D28">
            <w:pPr>
              <w:rPr>
                <w:rFonts w:ascii="Arial" w:hAnsi="Arial"/>
                <w:sz w:val="20"/>
                <w:szCs w:val="20"/>
              </w:rPr>
            </w:pPr>
            <w:r w:rsidRPr="00FD456D">
              <w:rPr>
                <w:rFonts w:ascii="Arial" w:hAnsi="Arial"/>
                <w:sz w:val="20"/>
                <w:szCs w:val="20"/>
              </w:rPr>
              <w:t>Internal occupancy</w:t>
            </w:r>
          </w:p>
        </w:tc>
        <w:tc>
          <w:tcPr>
            <w:tcW w:w="3690" w:type="dxa"/>
            <w:vAlign w:val="center"/>
          </w:tcPr>
          <w:p w14:paraId="5BE780AE" w14:textId="77777777" w:rsidR="008051D7" w:rsidRPr="00FD456D" w:rsidRDefault="008051D7" w:rsidP="00D57D28">
            <w:pPr>
              <w:rPr>
                <w:rFonts w:ascii="Arial" w:hAnsi="Arial"/>
                <w:sz w:val="20"/>
                <w:szCs w:val="20"/>
              </w:rPr>
            </w:pPr>
            <w:r w:rsidRPr="00FD456D">
              <w:rPr>
                <w:rFonts w:ascii="Arial" w:hAnsi="Arial"/>
                <w:sz w:val="20"/>
                <w:szCs w:val="20"/>
              </w:rPr>
              <w:t>Complete evacuation of a patient care building</w:t>
            </w:r>
          </w:p>
        </w:tc>
        <w:tc>
          <w:tcPr>
            <w:tcW w:w="1440" w:type="dxa"/>
            <w:vMerge/>
          </w:tcPr>
          <w:p w14:paraId="5B4068ED" w14:textId="77777777" w:rsidR="008051D7" w:rsidRDefault="008051D7" w:rsidP="00D57D28">
            <w:pPr>
              <w:rPr>
                <w:rFonts w:ascii="Arial" w:hAnsi="Arial"/>
              </w:rPr>
            </w:pPr>
          </w:p>
        </w:tc>
        <w:tc>
          <w:tcPr>
            <w:tcW w:w="1980" w:type="dxa"/>
            <w:vMerge/>
          </w:tcPr>
          <w:p w14:paraId="51064482" w14:textId="77777777" w:rsidR="008051D7" w:rsidRDefault="008051D7" w:rsidP="00D57D28">
            <w:pPr>
              <w:rPr>
                <w:rFonts w:ascii="Arial" w:hAnsi="Arial"/>
              </w:rPr>
            </w:pPr>
          </w:p>
        </w:tc>
        <w:tc>
          <w:tcPr>
            <w:tcW w:w="2700" w:type="dxa"/>
            <w:vMerge/>
          </w:tcPr>
          <w:p w14:paraId="787F0517" w14:textId="77777777" w:rsidR="008051D7" w:rsidRDefault="008051D7" w:rsidP="00D57D28">
            <w:pPr>
              <w:rPr>
                <w:rFonts w:ascii="Arial" w:hAnsi="Arial"/>
              </w:rPr>
            </w:pPr>
          </w:p>
        </w:tc>
      </w:tr>
      <w:tr w:rsidR="008051D7" w14:paraId="67E4D0EA" w14:textId="77777777" w:rsidTr="008051D7">
        <w:trPr>
          <w:cantSplit/>
          <w:trHeight w:val="256"/>
        </w:trPr>
        <w:tc>
          <w:tcPr>
            <w:tcW w:w="2160" w:type="dxa"/>
            <w:vMerge/>
            <w:tcBorders>
              <w:bottom w:val="double" w:sz="4" w:space="0" w:color="auto"/>
            </w:tcBorders>
          </w:tcPr>
          <w:p w14:paraId="7F5F4C16" w14:textId="77777777" w:rsidR="008051D7" w:rsidRDefault="008051D7" w:rsidP="00D57D28">
            <w:pPr>
              <w:jc w:val="center"/>
              <w:rPr>
                <w:rFonts w:ascii="Arial" w:hAnsi="Arial"/>
                <w:b/>
              </w:rPr>
            </w:pPr>
          </w:p>
        </w:tc>
        <w:tc>
          <w:tcPr>
            <w:tcW w:w="2070" w:type="dxa"/>
            <w:tcBorders>
              <w:bottom w:val="double" w:sz="4" w:space="0" w:color="auto"/>
            </w:tcBorders>
            <w:vAlign w:val="center"/>
          </w:tcPr>
          <w:p w14:paraId="05F6F60F" w14:textId="77777777" w:rsidR="008051D7" w:rsidRPr="00FD456D" w:rsidRDefault="008051D7" w:rsidP="00D57D28">
            <w:pPr>
              <w:rPr>
                <w:rFonts w:ascii="Arial" w:hAnsi="Arial"/>
                <w:sz w:val="20"/>
                <w:szCs w:val="20"/>
              </w:rPr>
            </w:pPr>
            <w:r w:rsidRPr="00FD456D">
              <w:rPr>
                <w:rFonts w:ascii="Arial" w:hAnsi="Arial"/>
                <w:sz w:val="20"/>
                <w:szCs w:val="20"/>
              </w:rPr>
              <w:t>Event duration</w:t>
            </w:r>
          </w:p>
        </w:tc>
        <w:tc>
          <w:tcPr>
            <w:tcW w:w="3690" w:type="dxa"/>
            <w:tcBorders>
              <w:bottom w:val="double" w:sz="4" w:space="0" w:color="auto"/>
            </w:tcBorders>
            <w:vAlign w:val="center"/>
          </w:tcPr>
          <w:p w14:paraId="6E4A5FE8" w14:textId="77777777" w:rsidR="008051D7" w:rsidRPr="00FD456D" w:rsidRDefault="008051D7" w:rsidP="00D57D28">
            <w:pPr>
              <w:rPr>
                <w:rFonts w:ascii="Arial" w:hAnsi="Arial"/>
                <w:sz w:val="20"/>
                <w:szCs w:val="20"/>
              </w:rPr>
            </w:pPr>
            <w:r w:rsidRPr="00FD456D">
              <w:rPr>
                <w:rFonts w:ascii="Arial" w:hAnsi="Arial"/>
                <w:sz w:val="20"/>
                <w:szCs w:val="20"/>
              </w:rPr>
              <w:t>Level 3 event lasting greater than 24 hours</w:t>
            </w:r>
          </w:p>
        </w:tc>
        <w:tc>
          <w:tcPr>
            <w:tcW w:w="1440" w:type="dxa"/>
            <w:vMerge/>
            <w:tcBorders>
              <w:bottom w:val="double" w:sz="4" w:space="0" w:color="auto"/>
            </w:tcBorders>
          </w:tcPr>
          <w:p w14:paraId="364E4BE8" w14:textId="77777777" w:rsidR="008051D7" w:rsidRDefault="008051D7" w:rsidP="00D57D28">
            <w:pPr>
              <w:rPr>
                <w:rFonts w:ascii="Arial" w:hAnsi="Arial"/>
              </w:rPr>
            </w:pPr>
          </w:p>
        </w:tc>
        <w:tc>
          <w:tcPr>
            <w:tcW w:w="1980" w:type="dxa"/>
            <w:vMerge/>
            <w:tcBorders>
              <w:bottom w:val="double" w:sz="4" w:space="0" w:color="auto"/>
            </w:tcBorders>
          </w:tcPr>
          <w:p w14:paraId="74C2CA3C" w14:textId="77777777" w:rsidR="008051D7" w:rsidRDefault="008051D7" w:rsidP="00D57D28">
            <w:pPr>
              <w:rPr>
                <w:rFonts w:ascii="Arial" w:hAnsi="Arial"/>
              </w:rPr>
            </w:pPr>
          </w:p>
        </w:tc>
        <w:tc>
          <w:tcPr>
            <w:tcW w:w="2700" w:type="dxa"/>
            <w:vMerge/>
            <w:tcBorders>
              <w:bottom w:val="double" w:sz="4" w:space="0" w:color="auto"/>
            </w:tcBorders>
          </w:tcPr>
          <w:p w14:paraId="6FD56085" w14:textId="77777777" w:rsidR="008051D7" w:rsidRDefault="008051D7" w:rsidP="00D57D28">
            <w:pPr>
              <w:rPr>
                <w:rFonts w:ascii="Arial" w:hAnsi="Arial"/>
              </w:rPr>
            </w:pPr>
          </w:p>
        </w:tc>
      </w:tr>
    </w:tbl>
    <w:p w14:paraId="502F91ED" w14:textId="77777777" w:rsidR="008051D7" w:rsidRDefault="008051D7" w:rsidP="00D57D28">
      <w:pPr>
        <w:rPr>
          <w:sz w:val="20"/>
          <w:szCs w:val="20"/>
        </w:rPr>
      </w:pPr>
    </w:p>
    <w:tbl>
      <w:tblPr>
        <w:tblStyle w:val="TableGrid"/>
        <w:tblpPr w:leftFromText="180" w:rightFromText="180" w:vertAnchor="text" w:horzAnchor="margin" w:tblpY="133"/>
        <w:tblW w:w="0" w:type="auto"/>
        <w:tblLook w:val="04A0" w:firstRow="1" w:lastRow="0" w:firstColumn="1" w:lastColumn="0" w:noHBand="0" w:noVBand="1"/>
      </w:tblPr>
      <w:tblGrid>
        <w:gridCol w:w="7560"/>
        <w:gridCol w:w="6390"/>
      </w:tblGrid>
      <w:tr w:rsidR="009B2503" w:rsidRPr="00D57D28" w14:paraId="1D40BB68" w14:textId="77777777" w:rsidTr="009B2503">
        <w:tc>
          <w:tcPr>
            <w:tcW w:w="7560" w:type="dxa"/>
          </w:tcPr>
          <w:p w14:paraId="21C3FABF" w14:textId="77777777" w:rsidR="009B2503" w:rsidRPr="00D57D28" w:rsidRDefault="009B2503" w:rsidP="009B2503">
            <w:pPr>
              <w:rPr>
                <w:rFonts w:ascii="Arial" w:hAnsi="Arial" w:cs="Arial"/>
                <w:sz w:val="20"/>
                <w:szCs w:val="20"/>
              </w:rPr>
            </w:pPr>
            <w:r w:rsidRPr="00D57D28">
              <w:rPr>
                <w:rFonts w:ascii="Arial" w:hAnsi="Arial" w:cs="Arial"/>
                <w:sz w:val="20"/>
                <w:szCs w:val="20"/>
              </w:rPr>
              <w:t xml:space="preserve">Recommended Resources </w:t>
            </w:r>
            <w:r>
              <w:rPr>
                <w:rFonts w:ascii="Arial" w:hAnsi="Arial" w:cs="Arial"/>
                <w:sz w:val="20"/>
                <w:szCs w:val="20"/>
              </w:rPr>
              <w:t xml:space="preserve">IN ADDITION TO LEVEL 3 RESOURCES </w:t>
            </w:r>
          </w:p>
          <w:p w14:paraId="76772981" w14:textId="77777777" w:rsidR="009B2503" w:rsidRDefault="009B2503" w:rsidP="009B2503">
            <w:pPr>
              <w:pStyle w:val="ListParagraph"/>
              <w:numPr>
                <w:ilvl w:val="0"/>
                <w:numId w:val="14"/>
              </w:numPr>
              <w:rPr>
                <w:rFonts w:ascii="Arial" w:hAnsi="Arial" w:cs="Arial"/>
                <w:sz w:val="20"/>
                <w:szCs w:val="20"/>
              </w:rPr>
            </w:pPr>
            <w:r>
              <w:rPr>
                <w:rFonts w:ascii="Arial" w:hAnsi="Arial" w:cs="Arial"/>
                <w:sz w:val="20"/>
                <w:szCs w:val="20"/>
              </w:rPr>
              <w:t xml:space="preserve">Regional resources that may be available from the local OEM </w:t>
            </w:r>
          </w:p>
          <w:p w14:paraId="54803BF0" w14:textId="77777777" w:rsidR="009B2503" w:rsidRPr="00D57D28" w:rsidRDefault="009B2503" w:rsidP="009B2503">
            <w:pPr>
              <w:pStyle w:val="ListParagraph"/>
              <w:numPr>
                <w:ilvl w:val="0"/>
                <w:numId w:val="14"/>
              </w:numPr>
              <w:rPr>
                <w:rFonts w:ascii="Arial" w:hAnsi="Arial" w:cs="Arial"/>
                <w:sz w:val="20"/>
                <w:szCs w:val="20"/>
              </w:rPr>
            </w:pPr>
            <w:r>
              <w:rPr>
                <w:rFonts w:ascii="Arial" w:hAnsi="Arial" w:cs="Arial"/>
                <w:sz w:val="20"/>
                <w:szCs w:val="20"/>
              </w:rPr>
              <w:t xml:space="preserve">Regional resources that may be available from the NYS DOH </w:t>
            </w:r>
          </w:p>
        </w:tc>
        <w:tc>
          <w:tcPr>
            <w:tcW w:w="6390" w:type="dxa"/>
          </w:tcPr>
          <w:p w14:paraId="56884C9D" w14:textId="77777777" w:rsidR="009B2503" w:rsidRPr="00D57D28" w:rsidRDefault="009B2503" w:rsidP="009B2503">
            <w:pPr>
              <w:rPr>
                <w:rFonts w:ascii="Arial" w:hAnsi="Arial" w:cs="Arial"/>
                <w:sz w:val="20"/>
                <w:szCs w:val="20"/>
              </w:rPr>
            </w:pPr>
            <w:r w:rsidRPr="00D57D28">
              <w:rPr>
                <w:rFonts w:ascii="Arial" w:hAnsi="Arial" w:cs="Arial"/>
                <w:sz w:val="20"/>
                <w:szCs w:val="20"/>
              </w:rPr>
              <w:t xml:space="preserve">Actions </w:t>
            </w:r>
          </w:p>
          <w:p w14:paraId="45F0087D" w14:textId="77777777" w:rsidR="009B2503" w:rsidRDefault="009B2503" w:rsidP="009B2503">
            <w:pPr>
              <w:pStyle w:val="ListParagraph"/>
              <w:numPr>
                <w:ilvl w:val="0"/>
                <w:numId w:val="15"/>
              </w:numPr>
              <w:rPr>
                <w:rFonts w:ascii="Arial" w:hAnsi="Arial" w:cs="Arial"/>
                <w:sz w:val="20"/>
                <w:szCs w:val="20"/>
              </w:rPr>
            </w:pPr>
            <w:r>
              <w:rPr>
                <w:rFonts w:ascii="Arial" w:hAnsi="Arial" w:cs="Arial"/>
                <w:sz w:val="20"/>
                <w:szCs w:val="20"/>
              </w:rPr>
              <w:t xml:space="preserve">Active MOU / MOAs as needed </w:t>
            </w:r>
          </w:p>
          <w:p w14:paraId="24827B01" w14:textId="77777777" w:rsidR="009B2503" w:rsidRDefault="009B2503" w:rsidP="009B2503">
            <w:pPr>
              <w:pStyle w:val="ListParagraph"/>
              <w:numPr>
                <w:ilvl w:val="0"/>
                <w:numId w:val="15"/>
              </w:numPr>
              <w:rPr>
                <w:rFonts w:ascii="Arial" w:hAnsi="Arial" w:cs="Arial"/>
                <w:sz w:val="20"/>
                <w:szCs w:val="20"/>
              </w:rPr>
            </w:pPr>
            <w:r>
              <w:rPr>
                <w:rFonts w:ascii="Arial" w:hAnsi="Arial" w:cs="Arial"/>
                <w:sz w:val="20"/>
                <w:szCs w:val="20"/>
              </w:rPr>
              <w:t xml:space="preserve">Request regional resources </w:t>
            </w:r>
          </w:p>
          <w:p w14:paraId="3CB595CD" w14:textId="77777777" w:rsidR="009B2503" w:rsidRPr="009B2503" w:rsidRDefault="009B2503" w:rsidP="009B2503">
            <w:pPr>
              <w:rPr>
                <w:rFonts w:ascii="Arial" w:hAnsi="Arial" w:cs="Arial"/>
                <w:sz w:val="20"/>
                <w:szCs w:val="20"/>
              </w:rPr>
            </w:pPr>
          </w:p>
        </w:tc>
      </w:tr>
    </w:tbl>
    <w:p w14:paraId="4BFE00AC" w14:textId="77777777" w:rsidR="008051D7" w:rsidRDefault="008051D7" w:rsidP="00D57D28"/>
    <w:p w14:paraId="6A6C9C93" w14:textId="2612FA61" w:rsidR="008051D7" w:rsidRDefault="008051D7"/>
    <w:p w14:paraId="63BFA84A" w14:textId="77777777" w:rsidR="00FE2C05" w:rsidRDefault="00FE2C05" w:rsidP="00540DAE">
      <w:pPr>
        <w:rPr>
          <w:rFonts w:ascii="Times New Roman" w:hAnsi="Times New Roman"/>
        </w:rPr>
      </w:pPr>
    </w:p>
    <w:p w14:paraId="4AA80682" w14:textId="77777777" w:rsidR="0022226E" w:rsidRPr="00515586" w:rsidRDefault="0022226E" w:rsidP="00540DAE">
      <w:pPr>
        <w:rPr>
          <w:rFonts w:ascii="Times New Roman" w:hAnsi="Times New Roman"/>
        </w:rPr>
      </w:pPr>
    </w:p>
    <w:sectPr w:rsidR="0022226E" w:rsidRPr="00515586" w:rsidSect="00A428FA">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2C9E0" w14:textId="77777777" w:rsidR="00EC1625" w:rsidRDefault="00EC1625" w:rsidP="0019324C">
      <w:r>
        <w:separator/>
      </w:r>
    </w:p>
  </w:endnote>
  <w:endnote w:type="continuationSeparator" w:id="0">
    <w:p w14:paraId="3D250822" w14:textId="77777777" w:rsidR="00EC1625" w:rsidRDefault="00EC1625" w:rsidP="0019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1042" w14:textId="38CDF400" w:rsidR="00EC2F08" w:rsidRDefault="00EC2F08">
    <w:pPr>
      <w:pStyle w:val="Footer"/>
    </w:pPr>
    <w:r>
      <w:t>Final 5-28-15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FC50" w14:textId="77777777" w:rsidR="00EC1625" w:rsidRDefault="00EC1625" w:rsidP="0019324C">
      <w:r>
        <w:separator/>
      </w:r>
    </w:p>
  </w:footnote>
  <w:footnote w:type="continuationSeparator" w:id="0">
    <w:p w14:paraId="3AE58607" w14:textId="77777777" w:rsidR="00EC1625" w:rsidRDefault="00EC1625" w:rsidP="00193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5535" w14:textId="0DD92287" w:rsidR="00EC1625" w:rsidRDefault="00CF730C">
    <w:pPr>
      <w:pStyle w:val="Header"/>
    </w:pPr>
    <w:sdt>
      <w:sdtPr>
        <w:id w:val="-1570193091"/>
        <w:docPartObj>
          <w:docPartGallery w:val="Watermarks"/>
          <w:docPartUnique/>
        </w:docPartObj>
      </w:sdtPr>
      <w:sdtEndPr/>
      <w:sdtContent>
        <w:r>
          <w:rPr>
            <w:noProof/>
          </w:rPr>
          <w:pict w14:anchorId="7F2DB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915" o:spid="_x0000_s2049" type="#_x0000_t136" style="position:absolute;margin-left:0;margin-top:0;width:606.2pt;height:165.3pt;rotation:315;z-index:-251658752;mso-position-horizontal:center;mso-position-horizontal-relative:margin;mso-position-vertical:center;mso-position-vertical-relative:margin" o:allowincell="f" fillcolor="silver" stroked="f">
              <v:fill opacity=".5"/>
              <v:textpath style="font-family:&quot;Calibri&quot;;font-size:1pt" string="Medical Surge "/>
              <w10:wrap anchorx="margin" anchory="margin"/>
            </v:shape>
          </w:pict>
        </w:r>
      </w:sdtContent>
    </w:sdt>
    <w:r w:rsidR="00EC2F08">
      <w:rPr>
        <w:noProof/>
      </w:rPr>
      <w:drawing>
        <wp:inline distT="0" distB="0" distL="0" distR="0" wp14:anchorId="5E0E4AD7" wp14:editId="475D3928">
          <wp:extent cx="2390775" cy="55372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41" cy="55887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0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CF0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1E597A"/>
    <w:multiLevelType w:val="hybridMultilevel"/>
    <w:tmpl w:val="B778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24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F159A3"/>
    <w:multiLevelType w:val="hybridMultilevel"/>
    <w:tmpl w:val="16A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C7ADA"/>
    <w:multiLevelType w:val="hybridMultilevel"/>
    <w:tmpl w:val="B76C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8C2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23A4722"/>
    <w:multiLevelType w:val="hybridMultilevel"/>
    <w:tmpl w:val="328A5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7C7B36"/>
    <w:multiLevelType w:val="hybridMultilevel"/>
    <w:tmpl w:val="8BC0BC16"/>
    <w:lvl w:ilvl="0" w:tplc="2F8EC816">
      <w:start w:val="1"/>
      <w:numFmt w:val="bullet"/>
      <w:lvlText w:val=""/>
      <w:lvlJc w:val="left"/>
      <w:pPr>
        <w:tabs>
          <w:tab w:val="num" w:pos="720"/>
        </w:tabs>
        <w:ind w:left="720" w:hanging="360"/>
      </w:pPr>
      <w:rPr>
        <w:rFonts w:ascii="Wingdings" w:hAnsi="Wingdings" w:hint="default"/>
      </w:rPr>
    </w:lvl>
    <w:lvl w:ilvl="1" w:tplc="6B063DFA" w:tentative="1">
      <w:start w:val="1"/>
      <w:numFmt w:val="bullet"/>
      <w:lvlText w:val=""/>
      <w:lvlJc w:val="left"/>
      <w:pPr>
        <w:tabs>
          <w:tab w:val="num" w:pos="1440"/>
        </w:tabs>
        <w:ind w:left="1440" w:hanging="360"/>
      </w:pPr>
      <w:rPr>
        <w:rFonts w:ascii="Wingdings" w:hAnsi="Wingdings" w:hint="default"/>
      </w:rPr>
    </w:lvl>
    <w:lvl w:ilvl="2" w:tplc="0EB82CAA" w:tentative="1">
      <w:start w:val="1"/>
      <w:numFmt w:val="bullet"/>
      <w:lvlText w:val=""/>
      <w:lvlJc w:val="left"/>
      <w:pPr>
        <w:tabs>
          <w:tab w:val="num" w:pos="2160"/>
        </w:tabs>
        <w:ind w:left="2160" w:hanging="360"/>
      </w:pPr>
      <w:rPr>
        <w:rFonts w:ascii="Wingdings" w:hAnsi="Wingdings" w:hint="default"/>
      </w:rPr>
    </w:lvl>
    <w:lvl w:ilvl="3" w:tplc="F8D6F3E0" w:tentative="1">
      <w:start w:val="1"/>
      <w:numFmt w:val="bullet"/>
      <w:lvlText w:val=""/>
      <w:lvlJc w:val="left"/>
      <w:pPr>
        <w:tabs>
          <w:tab w:val="num" w:pos="2880"/>
        </w:tabs>
        <w:ind w:left="2880" w:hanging="360"/>
      </w:pPr>
      <w:rPr>
        <w:rFonts w:ascii="Wingdings" w:hAnsi="Wingdings" w:hint="default"/>
      </w:rPr>
    </w:lvl>
    <w:lvl w:ilvl="4" w:tplc="A238CB28" w:tentative="1">
      <w:start w:val="1"/>
      <w:numFmt w:val="bullet"/>
      <w:lvlText w:val=""/>
      <w:lvlJc w:val="left"/>
      <w:pPr>
        <w:tabs>
          <w:tab w:val="num" w:pos="3600"/>
        </w:tabs>
        <w:ind w:left="3600" w:hanging="360"/>
      </w:pPr>
      <w:rPr>
        <w:rFonts w:ascii="Wingdings" w:hAnsi="Wingdings" w:hint="default"/>
      </w:rPr>
    </w:lvl>
    <w:lvl w:ilvl="5" w:tplc="3600EAF2" w:tentative="1">
      <w:start w:val="1"/>
      <w:numFmt w:val="bullet"/>
      <w:lvlText w:val=""/>
      <w:lvlJc w:val="left"/>
      <w:pPr>
        <w:tabs>
          <w:tab w:val="num" w:pos="4320"/>
        </w:tabs>
        <w:ind w:left="4320" w:hanging="360"/>
      </w:pPr>
      <w:rPr>
        <w:rFonts w:ascii="Wingdings" w:hAnsi="Wingdings" w:hint="default"/>
      </w:rPr>
    </w:lvl>
    <w:lvl w:ilvl="6" w:tplc="E6EEC694" w:tentative="1">
      <w:start w:val="1"/>
      <w:numFmt w:val="bullet"/>
      <w:lvlText w:val=""/>
      <w:lvlJc w:val="left"/>
      <w:pPr>
        <w:tabs>
          <w:tab w:val="num" w:pos="5040"/>
        </w:tabs>
        <w:ind w:left="5040" w:hanging="360"/>
      </w:pPr>
      <w:rPr>
        <w:rFonts w:ascii="Wingdings" w:hAnsi="Wingdings" w:hint="default"/>
      </w:rPr>
    </w:lvl>
    <w:lvl w:ilvl="7" w:tplc="D9088B6E" w:tentative="1">
      <w:start w:val="1"/>
      <w:numFmt w:val="bullet"/>
      <w:lvlText w:val=""/>
      <w:lvlJc w:val="left"/>
      <w:pPr>
        <w:tabs>
          <w:tab w:val="num" w:pos="5760"/>
        </w:tabs>
        <w:ind w:left="5760" w:hanging="360"/>
      </w:pPr>
      <w:rPr>
        <w:rFonts w:ascii="Wingdings" w:hAnsi="Wingdings" w:hint="default"/>
      </w:rPr>
    </w:lvl>
    <w:lvl w:ilvl="8" w:tplc="9E78F0F6" w:tentative="1">
      <w:start w:val="1"/>
      <w:numFmt w:val="bullet"/>
      <w:lvlText w:val=""/>
      <w:lvlJc w:val="left"/>
      <w:pPr>
        <w:tabs>
          <w:tab w:val="num" w:pos="6480"/>
        </w:tabs>
        <w:ind w:left="6480" w:hanging="360"/>
      </w:pPr>
      <w:rPr>
        <w:rFonts w:ascii="Wingdings" w:hAnsi="Wingdings" w:hint="default"/>
      </w:rPr>
    </w:lvl>
  </w:abstractNum>
  <w:abstractNum w:abstractNumId="9">
    <w:nsid w:val="561D6CE3"/>
    <w:multiLevelType w:val="hybridMultilevel"/>
    <w:tmpl w:val="01FC7A76"/>
    <w:lvl w:ilvl="0" w:tplc="2F8EC8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B9D5A9C"/>
    <w:multiLevelType w:val="hybridMultilevel"/>
    <w:tmpl w:val="95E4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5A715A"/>
    <w:multiLevelType w:val="hybridMultilevel"/>
    <w:tmpl w:val="A05C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D7B02"/>
    <w:multiLevelType w:val="hybridMultilevel"/>
    <w:tmpl w:val="A6F4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77D0A"/>
    <w:multiLevelType w:val="hybridMultilevel"/>
    <w:tmpl w:val="86AA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0D6EA0"/>
    <w:multiLevelType w:val="multilevel"/>
    <w:tmpl w:val="C8D636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F1B0EE8"/>
    <w:multiLevelType w:val="hybridMultilevel"/>
    <w:tmpl w:val="2DE4092C"/>
    <w:lvl w:ilvl="0" w:tplc="2F8EC8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A5643"/>
    <w:multiLevelType w:val="hybridMultilevel"/>
    <w:tmpl w:val="6E96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14"/>
  </w:num>
  <w:num w:numId="6">
    <w:abstractNumId w:val="8"/>
  </w:num>
  <w:num w:numId="7">
    <w:abstractNumId w:val="7"/>
  </w:num>
  <w:num w:numId="8">
    <w:abstractNumId w:val="16"/>
  </w:num>
  <w:num w:numId="9">
    <w:abstractNumId w:val="15"/>
  </w:num>
  <w:num w:numId="10">
    <w:abstractNumId w:val="9"/>
  </w:num>
  <w:num w:numId="11">
    <w:abstractNumId w:val="13"/>
  </w:num>
  <w:num w:numId="12">
    <w:abstractNumId w:val="12"/>
  </w:num>
  <w:num w:numId="13">
    <w:abstractNumId w:val="10"/>
  </w:num>
  <w:num w:numId="14">
    <w:abstractNumId w:val="11"/>
  </w:num>
  <w:num w:numId="15">
    <w:abstractNumId w:val="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AF"/>
    <w:rsid w:val="000A1C6D"/>
    <w:rsid w:val="000C6540"/>
    <w:rsid w:val="00112BAF"/>
    <w:rsid w:val="0019324C"/>
    <w:rsid w:val="0022226E"/>
    <w:rsid w:val="00275ABD"/>
    <w:rsid w:val="00280216"/>
    <w:rsid w:val="00361E39"/>
    <w:rsid w:val="00461881"/>
    <w:rsid w:val="00461A17"/>
    <w:rsid w:val="00481E92"/>
    <w:rsid w:val="00490D96"/>
    <w:rsid w:val="004E2F8B"/>
    <w:rsid w:val="00515586"/>
    <w:rsid w:val="005347F0"/>
    <w:rsid w:val="00540DAE"/>
    <w:rsid w:val="005B186C"/>
    <w:rsid w:val="0065517B"/>
    <w:rsid w:val="00687D4F"/>
    <w:rsid w:val="006B47CB"/>
    <w:rsid w:val="006E0814"/>
    <w:rsid w:val="00715EFD"/>
    <w:rsid w:val="0077405D"/>
    <w:rsid w:val="007E25BB"/>
    <w:rsid w:val="008051D7"/>
    <w:rsid w:val="00943911"/>
    <w:rsid w:val="00980BFB"/>
    <w:rsid w:val="00983D88"/>
    <w:rsid w:val="009B2503"/>
    <w:rsid w:val="009B5D7E"/>
    <w:rsid w:val="009B7D17"/>
    <w:rsid w:val="00A428FA"/>
    <w:rsid w:val="00A631A5"/>
    <w:rsid w:val="00A71709"/>
    <w:rsid w:val="00AA595B"/>
    <w:rsid w:val="00AF15FA"/>
    <w:rsid w:val="00B57FD3"/>
    <w:rsid w:val="00BE0D75"/>
    <w:rsid w:val="00C23B57"/>
    <w:rsid w:val="00C54FEE"/>
    <w:rsid w:val="00C87C5C"/>
    <w:rsid w:val="00CD4E7C"/>
    <w:rsid w:val="00CF730C"/>
    <w:rsid w:val="00D143B4"/>
    <w:rsid w:val="00D462A2"/>
    <w:rsid w:val="00D57D28"/>
    <w:rsid w:val="00DA3CB8"/>
    <w:rsid w:val="00DF25A3"/>
    <w:rsid w:val="00E15063"/>
    <w:rsid w:val="00EB02C5"/>
    <w:rsid w:val="00EB3242"/>
    <w:rsid w:val="00EC1625"/>
    <w:rsid w:val="00EC2F08"/>
    <w:rsid w:val="00F15257"/>
    <w:rsid w:val="00F94B1E"/>
    <w:rsid w:val="00FE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8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03"/>
    <w:rPr>
      <w:sz w:val="24"/>
      <w:szCs w:val="24"/>
    </w:rPr>
  </w:style>
  <w:style w:type="paragraph" w:styleId="Heading1">
    <w:name w:val="heading 1"/>
    <w:basedOn w:val="Normal"/>
    <w:next w:val="Normal"/>
    <w:link w:val="Heading1Char"/>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nhideWhenUsed/>
    <w:qFormat/>
    <w:rsid w:val="00687D4F"/>
    <w:pPr>
      <w:spacing w:before="240" w:after="60"/>
      <w:outlineLvl w:val="5"/>
    </w:pPr>
    <w:rPr>
      <w:b/>
      <w:bCs/>
      <w:sz w:val="22"/>
      <w:szCs w:val="22"/>
    </w:rPr>
  </w:style>
  <w:style w:type="paragraph" w:styleId="Heading7">
    <w:name w:val="heading 7"/>
    <w:basedOn w:val="Normal"/>
    <w:next w:val="Normal"/>
    <w:link w:val="Heading7Char"/>
    <w:unhideWhenUsed/>
    <w:qFormat/>
    <w:rsid w:val="00687D4F"/>
    <w:pPr>
      <w:spacing w:before="240" w:after="60"/>
      <w:outlineLvl w:val="6"/>
    </w:pPr>
  </w:style>
  <w:style w:type="paragraph" w:styleId="Heading8">
    <w:name w:val="heading 8"/>
    <w:basedOn w:val="Normal"/>
    <w:next w:val="Normal"/>
    <w:link w:val="Heading8Char"/>
    <w:unhideWhenUsed/>
    <w:qFormat/>
    <w:rsid w:val="00687D4F"/>
    <w:pPr>
      <w:spacing w:before="240" w:after="60"/>
      <w:outlineLvl w:val="7"/>
    </w:pPr>
    <w:rPr>
      <w:i/>
      <w:iCs/>
    </w:rPr>
  </w:style>
  <w:style w:type="paragraph" w:styleId="Heading9">
    <w:name w:val="heading 9"/>
    <w:basedOn w:val="Normal"/>
    <w:next w:val="Normal"/>
    <w:link w:val="Heading9Char"/>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BalloonText">
    <w:name w:val="Balloon Text"/>
    <w:basedOn w:val="Normal"/>
    <w:link w:val="BalloonTextChar"/>
    <w:uiPriority w:val="99"/>
    <w:semiHidden/>
    <w:unhideWhenUsed/>
    <w:rsid w:val="00BE0D75"/>
    <w:rPr>
      <w:rFonts w:ascii="Tahoma" w:hAnsi="Tahoma" w:cs="Tahoma"/>
      <w:sz w:val="16"/>
      <w:szCs w:val="16"/>
    </w:rPr>
  </w:style>
  <w:style w:type="character" w:customStyle="1" w:styleId="BalloonTextChar">
    <w:name w:val="Balloon Text Char"/>
    <w:basedOn w:val="DefaultParagraphFont"/>
    <w:link w:val="BalloonText"/>
    <w:uiPriority w:val="99"/>
    <w:semiHidden/>
    <w:rsid w:val="00BE0D75"/>
    <w:rPr>
      <w:rFonts w:ascii="Tahoma" w:hAnsi="Tahoma" w:cs="Tahoma"/>
      <w:sz w:val="16"/>
      <w:szCs w:val="16"/>
    </w:rPr>
  </w:style>
  <w:style w:type="paragraph" w:styleId="Header">
    <w:name w:val="header"/>
    <w:basedOn w:val="Normal"/>
    <w:link w:val="HeaderChar"/>
    <w:rsid w:val="00461881"/>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rsid w:val="00461881"/>
    <w:rPr>
      <w:rFonts w:ascii="Times New Roman" w:eastAsia="Times New Roman" w:hAnsi="Times New Roman"/>
      <w:sz w:val="24"/>
      <w:szCs w:val="20"/>
    </w:rPr>
  </w:style>
  <w:style w:type="paragraph" w:styleId="BodyText">
    <w:name w:val="Body Text"/>
    <w:basedOn w:val="Normal"/>
    <w:link w:val="BodyTextChar"/>
    <w:rsid w:val="00461881"/>
    <w:pPr>
      <w:spacing w:after="120"/>
    </w:pPr>
    <w:rPr>
      <w:rFonts w:ascii="Times New Roman" w:eastAsia="Times New Roman" w:hAnsi="Times New Roman"/>
      <w:szCs w:val="20"/>
    </w:rPr>
  </w:style>
  <w:style w:type="character" w:customStyle="1" w:styleId="BodyTextChar">
    <w:name w:val="Body Text Char"/>
    <w:basedOn w:val="DefaultParagraphFont"/>
    <w:link w:val="BodyText"/>
    <w:rsid w:val="00461881"/>
    <w:rPr>
      <w:rFonts w:ascii="Times New Roman" w:eastAsia="Times New Roman" w:hAnsi="Times New Roman"/>
      <w:sz w:val="24"/>
      <w:szCs w:val="20"/>
    </w:rPr>
  </w:style>
  <w:style w:type="paragraph" w:styleId="Footer">
    <w:name w:val="footer"/>
    <w:basedOn w:val="Normal"/>
    <w:link w:val="FooterChar"/>
    <w:uiPriority w:val="99"/>
    <w:unhideWhenUsed/>
    <w:rsid w:val="0019324C"/>
    <w:pPr>
      <w:tabs>
        <w:tab w:val="center" w:pos="4680"/>
        <w:tab w:val="right" w:pos="9360"/>
      </w:tabs>
    </w:pPr>
  </w:style>
  <w:style w:type="character" w:customStyle="1" w:styleId="FooterChar">
    <w:name w:val="Footer Char"/>
    <w:basedOn w:val="DefaultParagraphFont"/>
    <w:link w:val="Footer"/>
    <w:uiPriority w:val="99"/>
    <w:rsid w:val="0019324C"/>
    <w:rPr>
      <w:sz w:val="24"/>
      <w:szCs w:val="24"/>
    </w:rPr>
  </w:style>
  <w:style w:type="table" w:styleId="TableGrid">
    <w:name w:val="Table Grid"/>
    <w:basedOn w:val="TableNormal"/>
    <w:uiPriority w:val="59"/>
    <w:rsid w:val="0027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03"/>
    <w:rPr>
      <w:sz w:val="24"/>
      <w:szCs w:val="24"/>
    </w:rPr>
  </w:style>
  <w:style w:type="paragraph" w:styleId="Heading1">
    <w:name w:val="heading 1"/>
    <w:basedOn w:val="Normal"/>
    <w:next w:val="Normal"/>
    <w:link w:val="Heading1Char"/>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nhideWhenUsed/>
    <w:qFormat/>
    <w:rsid w:val="00687D4F"/>
    <w:pPr>
      <w:spacing w:before="240" w:after="60"/>
      <w:outlineLvl w:val="5"/>
    </w:pPr>
    <w:rPr>
      <w:b/>
      <w:bCs/>
      <w:sz w:val="22"/>
      <w:szCs w:val="22"/>
    </w:rPr>
  </w:style>
  <w:style w:type="paragraph" w:styleId="Heading7">
    <w:name w:val="heading 7"/>
    <w:basedOn w:val="Normal"/>
    <w:next w:val="Normal"/>
    <w:link w:val="Heading7Char"/>
    <w:unhideWhenUsed/>
    <w:qFormat/>
    <w:rsid w:val="00687D4F"/>
    <w:pPr>
      <w:spacing w:before="240" w:after="60"/>
      <w:outlineLvl w:val="6"/>
    </w:pPr>
  </w:style>
  <w:style w:type="paragraph" w:styleId="Heading8">
    <w:name w:val="heading 8"/>
    <w:basedOn w:val="Normal"/>
    <w:next w:val="Normal"/>
    <w:link w:val="Heading8Char"/>
    <w:unhideWhenUsed/>
    <w:qFormat/>
    <w:rsid w:val="00687D4F"/>
    <w:pPr>
      <w:spacing w:before="240" w:after="60"/>
      <w:outlineLvl w:val="7"/>
    </w:pPr>
    <w:rPr>
      <w:i/>
      <w:iCs/>
    </w:rPr>
  </w:style>
  <w:style w:type="paragraph" w:styleId="Heading9">
    <w:name w:val="heading 9"/>
    <w:basedOn w:val="Normal"/>
    <w:next w:val="Normal"/>
    <w:link w:val="Heading9Char"/>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BalloonText">
    <w:name w:val="Balloon Text"/>
    <w:basedOn w:val="Normal"/>
    <w:link w:val="BalloonTextChar"/>
    <w:uiPriority w:val="99"/>
    <w:semiHidden/>
    <w:unhideWhenUsed/>
    <w:rsid w:val="00BE0D75"/>
    <w:rPr>
      <w:rFonts w:ascii="Tahoma" w:hAnsi="Tahoma" w:cs="Tahoma"/>
      <w:sz w:val="16"/>
      <w:szCs w:val="16"/>
    </w:rPr>
  </w:style>
  <w:style w:type="character" w:customStyle="1" w:styleId="BalloonTextChar">
    <w:name w:val="Balloon Text Char"/>
    <w:basedOn w:val="DefaultParagraphFont"/>
    <w:link w:val="BalloonText"/>
    <w:uiPriority w:val="99"/>
    <w:semiHidden/>
    <w:rsid w:val="00BE0D75"/>
    <w:rPr>
      <w:rFonts w:ascii="Tahoma" w:hAnsi="Tahoma" w:cs="Tahoma"/>
      <w:sz w:val="16"/>
      <w:szCs w:val="16"/>
    </w:rPr>
  </w:style>
  <w:style w:type="paragraph" w:styleId="Header">
    <w:name w:val="header"/>
    <w:basedOn w:val="Normal"/>
    <w:link w:val="HeaderChar"/>
    <w:rsid w:val="00461881"/>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rsid w:val="00461881"/>
    <w:rPr>
      <w:rFonts w:ascii="Times New Roman" w:eastAsia="Times New Roman" w:hAnsi="Times New Roman"/>
      <w:sz w:val="24"/>
      <w:szCs w:val="20"/>
    </w:rPr>
  </w:style>
  <w:style w:type="paragraph" w:styleId="BodyText">
    <w:name w:val="Body Text"/>
    <w:basedOn w:val="Normal"/>
    <w:link w:val="BodyTextChar"/>
    <w:rsid w:val="00461881"/>
    <w:pPr>
      <w:spacing w:after="120"/>
    </w:pPr>
    <w:rPr>
      <w:rFonts w:ascii="Times New Roman" w:eastAsia="Times New Roman" w:hAnsi="Times New Roman"/>
      <w:szCs w:val="20"/>
    </w:rPr>
  </w:style>
  <w:style w:type="character" w:customStyle="1" w:styleId="BodyTextChar">
    <w:name w:val="Body Text Char"/>
    <w:basedOn w:val="DefaultParagraphFont"/>
    <w:link w:val="BodyText"/>
    <w:rsid w:val="00461881"/>
    <w:rPr>
      <w:rFonts w:ascii="Times New Roman" w:eastAsia="Times New Roman" w:hAnsi="Times New Roman"/>
      <w:sz w:val="24"/>
      <w:szCs w:val="20"/>
    </w:rPr>
  </w:style>
  <w:style w:type="paragraph" w:styleId="Footer">
    <w:name w:val="footer"/>
    <w:basedOn w:val="Normal"/>
    <w:link w:val="FooterChar"/>
    <w:uiPriority w:val="99"/>
    <w:unhideWhenUsed/>
    <w:rsid w:val="0019324C"/>
    <w:pPr>
      <w:tabs>
        <w:tab w:val="center" w:pos="4680"/>
        <w:tab w:val="right" w:pos="9360"/>
      </w:tabs>
    </w:pPr>
  </w:style>
  <w:style w:type="character" w:customStyle="1" w:styleId="FooterChar">
    <w:name w:val="Footer Char"/>
    <w:basedOn w:val="DefaultParagraphFont"/>
    <w:link w:val="Footer"/>
    <w:uiPriority w:val="99"/>
    <w:rsid w:val="0019324C"/>
    <w:rPr>
      <w:sz w:val="24"/>
      <w:szCs w:val="24"/>
    </w:rPr>
  </w:style>
  <w:style w:type="table" w:styleId="TableGrid">
    <w:name w:val="Table Grid"/>
    <w:basedOn w:val="TableNormal"/>
    <w:uiPriority w:val="59"/>
    <w:rsid w:val="0027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6CE3-5F63-40FC-B7B4-01C39DD1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3254</Words>
  <Characters>18550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Health</Company>
  <LinksUpToDate>false</LinksUpToDate>
  <CharactersWithSpaces>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Fried</dc:creator>
  <cp:lastModifiedBy>DAngelo, Anne</cp:lastModifiedBy>
  <cp:revision>2</cp:revision>
  <cp:lastPrinted>2015-02-06T15:57:00Z</cp:lastPrinted>
  <dcterms:created xsi:type="dcterms:W3CDTF">2015-07-28T18:45:00Z</dcterms:created>
  <dcterms:modified xsi:type="dcterms:W3CDTF">2015-07-28T18:45:00Z</dcterms:modified>
</cp:coreProperties>
</file>