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D2" w:rsidRPr="008F67D2" w:rsidRDefault="008F67D2" w:rsidP="006834CD">
      <w:pPr>
        <w:rPr>
          <w:rFonts w:ascii="Tahoma" w:hAnsi="Tahoma" w:cs="Tahoma"/>
          <w:sz w:val="22"/>
          <w:szCs w:val="22"/>
        </w:rPr>
      </w:pPr>
      <w:r w:rsidRPr="008F67D2">
        <w:rPr>
          <w:rFonts w:ascii="Tahoma" w:hAnsi="Tahoma" w:cs="Tahoma"/>
          <w:sz w:val="22"/>
          <w:szCs w:val="22"/>
        </w:rPr>
        <w:t>2016 September – Characteristics of Labor</w:t>
      </w:r>
    </w:p>
    <w:p w:rsidR="008F67D2" w:rsidRDefault="008F67D2" w:rsidP="006834C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F67D2" w:rsidRPr="008F67D2" w:rsidRDefault="008F67D2" w:rsidP="006834CD">
      <w:pPr>
        <w:rPr>
          <w:rFonts w:ascii="Tahoma" w:hAnsi="Tahoma" w:cs="Tahoma"/>
          <w:i/>
          <w:sz w:val="20"/>
          <w:szCs w:val="20"/>
        </w:rPr>
      </w:pPr>
      <w:r w:rsidRPr="008F67D2">
        <w:rPr>
          <w:rFonts w:ascii="Tahoma" w:hAnsi="Tahoma" w:cs="Tahoma"/>
          <w:i/>
          <w:sz w:val="20"/>
          <w:szCs w:val="20"/>
        </w:rPr>
        <w:t>How would you code this?</w:t>
      </w:r>
    </w:p>
    <w:p w:rsidR="008F67D2" w:rsidRDefault="008F67D2" w:rsidP="006834CD">
      <w:pPr>
        <w:rPr>
          <w:rFonts w:ascii="Tahoma" w:hAnsi="Tahoma" w:cs="Tahoma"/>
          <w:sz w:val="20"/>
          <w:szCs w:val="20"/>
        </w:rPr>
      </w:pP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On arriving at the hospital </w:t>
      </w:r>
      <w:r w:rsidR="00FF3BE8">
        <w:rPr>
          <w:rFonts w:ascii="Tahoma" w:hAnsi="Tahoma" w:cs="Tahoma"/>
          <w:sz w:val="20"/>
          <w:szCs w:val="20"/>
        </w:rPr>
        <w:t xml:space="preserve">at 1900 hr. </w:t>
      </w:r>
      <w:r>
        <w:rPr>
          <w:rFonts w:ascii="Tahoma" w:hAnsi="Tahoma" w:cs="Tahoma"/>
          <w:sz w:val="20"/>
          <w:szCs w:val="20"/>
        </w:rPr>
        <w:t>the woman said her waters broke at 1700 hr. At 2030 hr. with no real</w:t>
      </w:r>
      <w:r w:rsidR="00FF3BE8">
        <w:rPr>
          <w:rFonts w:ascii="Tahoma" w:hAnsi="Tahoma" w:cs="Tahoma"/>
          <w:sz w:val="20"/>
          <w:szCs w:val="20"/>
        </w:rPr>
        <w:t xml:space="preserve"> cervical change and irregular contractions</w:t>
      </w:r>
      <w:r>
        <w:rPr>
          <w:rFonts w:ascii="Tahoma" w:hAnsi="Tahoma" w:cs="Tahoma"/>
          <w:sz w:val="20"/>
          <w:szCs w:val="20"/>
        </w:rPr>
        <w:t xml:space="preserve"> the MD ordered Pitocin</w:t>
      </w:r>
      <w:r w:rsidR="00FF3BE8">
        <w:rPr>
          <w:rFonts w:ascii="Tahoma" w:hAnsi="Tahoma" w:cs="Tahoma"/>
          <w:sz w:val="20"/>
          <w:szCs w:val="20"/>
        </w:rPr>
        <w:t xml:space="preserve"> and continuous EFM</w:t>
      </w:r>
      <w:r>
        <w:rPr>
          <w:rFonts w:ascii="Tahoma" w:hAnsi="Tahoma" w:cs="Tahoma"/>
          <w:sz w:val="20"/>
          <w:szCs w:val="20"/>
        </w:rPr>
        <w:t>.</w:t>
      </w: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Characteristics of La</w:t>
      </w:r>
      <w:r w:rsidR="000B56B3">
        <w:rPr>
          <w:rFonts w:ascii="Tahoma" w:hAnsi="Tahoma" w:cs="Tahoma"/>
          <w:sz w:val="20"/>
          <w:szCs w:val="20"/>
        </w:rPr>
        <w:t>bor</w:t>
      </w: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</w:t>
      </w:r>
      <w:proofErr w:type="gramStart"/>
      <w:r>
        <w:rPr>
          <w:rFonts w:ascii="Tahoma" w:hAnsi="Tahoma" w:cs="Tahoma"/>
          <w:sz w:val="20"/>
          <w:szCs w:val="20"/>
        </w:rPr>
        <w:t>None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Unknown at this time</w:t>
      </w: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Select all that apply</w:t>
      </w: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Prolonged ROM (12 or more hrs.)</w:t>
      </w:r>
      <w:r>
        <w:rPr>
          <w:rFonts w:ascii="Tahoma" w:hAnsi="Tahoma" w:cs="Tahoma"/>
          <w:sz w:val="20"/>
          <w:szCs w:val="20"/>
        </w:rPr>
        <w:tab/>
        <w:t>___ Premature ROM (before onset of labor)</w:t>
      </w:r>
      <w:r>
        <w:rPr>
          <w:rFonts w:ascii="Tahoma" w:hAnsi="Tahoma" w:cs="Tahoma"/>
          <w:sz w:val="20"/>
          <w:szCs w:val="20"/>
        </w:rPr>
        <w:tab/>
      </w:r>
    </w:p>
    <w:p w:rsidR="006834CD" w:rsidRDefault="006834CD" w:rsidP="006834CD">
      <w:pPr>
        <w:rPr>
          <w:rFonts w:ascii="Tahoma" w:hAnsi="Tahoma" w:cs="Tahoma"/>
          <w:sz w:val="20"/>
          <w:szCs w:val="20"/>
        </w:rPr>
      </w:pPr>
    </w:p>
    <w:p w:rsidR="006834CD" w:rsidRDefault="00FF3BE8" w:rsidP="006834CD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</w:t>
      </w:r>
      <w:proofErr w:type="gramStart"/>
      <w:r>
        <w:rPr>
          <w:rFonts w:ascii="Tahoma" w:hAnsi="Tahoma" w:cs="Tahoma"/>
          <w:sz w:val="20"/>
          <w:szCs w:val="20"/>
        </w:rPr>
        <w:t>Precipitous</w:t>
      </w:r>
      <w:proofErr w:type="gramEnd"/>
      <w:r>
        <w:rPr>
          <w:rFonts w:ascii="Tahoma" w:hAnsi="Tahoma" w:cs="Tahoma"/>
          <w:sz w:val="20"/>
          <w:szCs w:val="20"/>
        </w:rPr>
        <w:t xml:space="preserve"> labor (</w:t>
      </w:r>
      <w:r w:rsidR="006834CD">
        <w:rPr>
          <w:rFonts w:ascii="Tahoma" w:hAnsi="Tahoma" w:cs="Tahoma"/>
          <w:sz w:val="20"/>
          <w:szCs w:val="20"/>
        </w:rPr>
        <w:t xml:space="preserve">less than 3 </w:t>
      </w:r>
      <w:r>
        <w:rPr>
          <w:rFonts w:ascii="Tahoma" w:hAnsi="Tahoma" w:cs="Tahoma"/>
          <w:sz w:val="20"/>
          <w:szCs w:val="20"/>
        </w:rPr>
        <w:t>hrs.)</w:t>
      </w:r>
      <w:r w:rsidR="006834CD">
        <w:rPr>
          <w:rFonts w:ascii="Tahoma" w:hAnsi="Tahoma" w:cs="Tahoma"/>
          <w:sz w:val="20"/>
          <w:szCs w:val="20"/>
        </w:rPr>
        <w:tab/>
        <w:t>___ Prolonged labor (20 or more hrs</w:t>
      </w:r>
      <w:r w:rsidR="00137FBE">
        <w:rPr>
          <w:rFonts w:ascii="Tahoma" w:hAnsi="Tahoma" w:cs="Tahoma"/>
          <w:sz w:val="20"/>
          <w:szCs w:val="20"/>
        </w:rPr>
        <w:t>.</w:t>
      </w:r>
      <w:r w:rsidR="006834CD">
        <w:rPr>
          <w:rFonts w:ascii="Tahoma" w:hAnsi="Tahoma" w:cs="Tahoma"/>
          <w:sz w:val="20"/>
          <w:szCs w:val="20"/>
        </w:rPr>
        <w:t>)</w:t>
      </w:r>
    </w:p>
    <w:p w:rsidR="009D309A" w:rsidRDefault="009D309A" w:rsidP="006834CD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B56B3" w:rsidRDefault="000B56B3" w:rsidP="006834CD">
      <w:pPr>
        <w:rPr>
          <w:rFonts w:ascii="Tahoma" w:hAnsi="Tahoma" w:cs="Tahoma"/>
          <w:sz w:val="20"/>
          <w:szCs w:val="20"/>
        </w:rPr>
      </w:pPr>
    </w:p>
    <w:p w:rsidR="000B56B3" w:rsidRDefault="000B56B3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Characteristics of Labor and Delivery</w:t>
      </w:r>
    </w:p>
    <w:p w:rsidR="000B56B3" w:rsidRDefault="000B56B3" w:rsidP="006834CD">
      <w:pPr>
        <w:rPr>
          <w:rFonts w:ascii="Tahoma" w:hAnsi="Tahoma" w:cs="Tahoma"/>
          <w:sz w:val="20"/>
          <w:szCs w:val="20"/>
        </w:rPr>
      </w:pPr>
    </w:p>
    <w:p w:rsidR="000B56B3" w:rsidRDefault="00137FBE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ab/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None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Unknown at this time</w:t>
      </w: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Select all that apply</w:t>
      </w: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Induction of Labor–AROM</w:t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  <w:t>___ Induction of Labor-Medicinal</w:t>
      </w:r>
      <w:r>
        <w:rPr>
          <w:rFonts w:ascii="Tahoma" w:hAnsi="Tahoma" w:cs="Tahoma"/>
          <w:sz w:val="20"/>
          <w:szCs w:val="20"/>
        </w:rPr>
        <w:tab/>
        <w:t>___ Steroids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Augmentation of Labor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Antibiotics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37FBE">
        <w:rPr>
          <w:rFonts w:asciiTheme="minorHAnsi" w:hAnsiTheme="minorHAnsi" w:cs="Tahoma"/>
          <w:sz w:val="22"/>
          <w:szCs w:val="22"/>
        </w:rPr>
        <w:t>___ Meconium Staining</w:t>
      </w:r>
    </w:p>
    <w:p w:rsidR="00137FBE" w:rsidRDefault="00137FBE" w:rsidP="006834CD">
      <w:pPr>
        <w:rPr>
          <w:rFonts w:ascii="Tahoma" w:hAnsi="Tahoma" w:cs="Tahoma"/>
          <w:sz w:val="20"/>
          <w:szCs w:val="20"/>
        </w:rPr>
      </w:pPr>
    </w:p>
    <w:p w:rsidR="00137FBE" w:rsidRPr="00137FBE" w:rsidRDefault="00137FBE" w:rsidP="006834CD">
      <w:pPr>
        <w:rPr>
          <w:rFonts w:asciiTheme="minorHAnsi" w:hAnsiTheme="minorHAnsi" w:cs="Tahoma"/>
          <w:sz w:val="22"/>
          <w:szCs w:val="22"/>
        </w:rPr>
      </w:pPr>
      <w:r w:rsidRPr="00137FBE">
        <w:rPr>
          <w:rFonts w:asciiTheme="minorHAnsi" w:hAnsiTheme="minorHAnsi" w:cs="Tahoma"/>
          <w:sz w:val="22"/>
          <w:szCs w:val="22"/>
        </w:rPr>
        <w:t>___ Chorioamnionitis</w:t>
      </w:r>
      <w:r w:rsidRPr="00137FBE">
        <w:rPr>
          <w:rFonts w:asciiTheme="minorHAnsi" w:hAnsiTheme="minorHAnsi" w:cs="Tahoma"/>
          <w:sz w:val="22"/>
          <w:szCs w:val="22"/>
        </w:rPr>
        <w:tab/>
      </w:r>
      <w:r w:rsidRPr="00137FBE">
        <w:rPr>
          <w:rFonts w:asciiTheme="minorHAnsi" w:hAnsiTheme="minorHAnsi" w:cs="Tahoma"/>
          <w:sz w:val="22"/>
          <w:szCs w:val="22"/>
        </w:rPr>
        <w:tab/>
      </w:r>
      <w:r w:rsidRPr="00137FBE">
        <w:rPr>
          <w:rFonts w:asciiTheme="minorHAnsi" w:hAnsiTheme="minorHAnsi" w:cs="Tahoma"/>
          <w:sz w:val="22"/>
          <w:szCs w:val="22"/>
        </w:rPr>
        <w:tab/>
        <w:t>___ Fetal Intolerance</w:t>
      </w:r>
      <w:r w:rsidRPr="00137FBE">
        <w:rPr>
          <w:rFonts w:asciiTheme="minorHAnsi" w:hAnsiTheme="minorHAnsi" w:cs="Tahoma"/>
          <w:sz w:val="22"/>
          <w:szCs w:val="22"/>
        </w:rPr>
        <w:tab/>
      </w:r>
      <w:r w:rsidRPr="00137FBE">
        <w:rPr>
          <w:rFonts w:asciiTheme="minorHAnsi" w:hAnsiTheme="minorHAnsi" w:cs="Tahoma"/>
          <w:sz w:val="22"/>
          <w:szCs w:val="22"/>
        </w:rPr>
        <w:tab/>
      </w:r>
      <w:r w:rsidRPr="00137FBE">
        <w:rPr>
          <w:rFonts w:asciiTheme="minorHAnsi" w:hAnsiTheme="minorHAnsi" w:cs="Tahoma"/>
          <w:sz w:val="22"/>
          <w:szCs w:val="22"/>
        </w:rPr>
        <w:tab/>
      </w:r>
    </w:p>
    <w:p w:rsidR="007D254F" w:rsidRPr="00137FBE" w:rsidRDefault="008F67D2">
      <w:pPr>
        <w:rPr>
          <w:rFonts w:asciiTheme="minorHAnsi" w:hAnsiTheme="minorHAnsi"/>
          <w:sz w:val="22"/>
          <w:szCs w:val="22"/>
        </w:rPr>
      </w:pPr>
    </w:p>
    <w:p w:rsidR="00137FBE" w:rsidRPr="00137FBE" w:rsidRDefault="00137FB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proofErr w:type="gramStart"/>
      <w:r>
        <w:rPr>
          <w:rFonts w:asciiTheme="minorHAnsi" w:hAnsiTheme="minorHAnsi"/>
          <w:sz w:val="22"/>
          <w:szCs w:val="22"/>
        </w:rPr>
        <w:t xml:space="preserve">_  </w:t>
      </w:r>
      <w:r w:rsidRPr="00137FBE">
        <w:rPr>
          <w:rFonts w:asciiTheme="minorHAnsi" w:hAnsiTheme="minorHAnsi"/>
          <w:sz w:val="22"/>
          <w:szCs w:val="22"/>
        </w:rPr>
        <w:t>External</w:t>
      </w:r>
      <w:proofErr w:type="gramEnd"/>
      <w:r w:rsidRPr="00137F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Electronic </w:t>
      </w:r>
      <w:r w:rsidRPr="00137FBE">
        <w:rPr>
          <w:rFonts w:asciiTheme="minorHAnsi" w:hAnsiTheme="minorHAnsi"/>
          <w:sz w:val="22"/>
          <w:szCs w:val="22"/>
        </w:rPr>
        <w:t xml:space="preserve">Fetal Monitoring </w:t>
      </w:r>
      <w:r>
        <w:rPr>
          <w:rFonts w:asciiTheme="minorHAnsi" w:hAnsiTheme="minorHAnsi"/>
          <w:sz w:val="22"/>
          <w:szCs w:val="22"/>
        </w:rPr>
        <w:tab/>
        <w:t>___  Internal Electronic Fetal Monitoring</w:t>
      </w:r>
    </w:p>
    <w:sectPr w:rsidR="00137FBE" w:rsidRPr="0013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CD"/>
    <w:rsid w:val="000B56B3"/>
    <w:rsid w:val="00137FBE"/>
    <w:rsid w:val="006834CD"/>
    <w:rsid w:val="00791974"/>
    <w:rsid w:val="008F67D2"/>
    <w:rsid w:val="009955A8"/>
    <w:rsid w:val="009D309A"/>
    <w:rsid w:val="00B96C5B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2016-09-06T16:18:00Z</dcterms:created>
  <dcterms:modified xsi:type="dcterms:W3CDTF">2016-09-19T18:57:00Z</dcterms:modified>
</cp:coreProperties>
</file>