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C2" w:rsidRPr="00C6653A" w:rsidRDefault="003A13C2" w:rsidP="003A13C2">
      <w:pPr>
        <w:spacing w:after="0" w:line="240" w:lineRule="auto"/>
        <w:jc w:val="both"/>
        <w:rPr>
          <w:rFonts w:ascii="Times New Roman" w:hAnsi="Times New Roman" w:cs="Times New Roman"/>
          <w:color w:val="000000"/>
        </w:rPr>
      </w:pPr>
      <w:bookmarkStart w:id="0" w:name="_GoBack"/>
      <w:bookmarkEnd w:id="0"/>
      <w:r w:rsidRPr="00C6653A">
        <w:rPr>
          <w:rStyle w:val="Strong"/>
          <w:rFonts w:ascii="Times New Roman" w:hAnsi="Times New Roman" w:cs="Times New Roman"/>
          <w:color w:val="000000"/>
          <w:shd w:val="clear" w:color="auto" w:fill="FFFFFF"/>
        </w:rPr>
        <w:t>Dear Prospective Applicant,</w:t>
      </w:r>
    </w:p>
    <w:p w:rsidR="003A13C2" w:rsidRPr="00C6653A" w:rsidRDefault="003A13C2" w:rsidP="003A13C2">
      <w:pPr>
        <w:spacing w:after="0" w:line="240" w:lineRule="auto"/>
        <w:jc w:val="both"/>
        <w:rPr>
          <w:rFonts w:ascii="Times New Roman" w:hAnsi="Times New Roman" w:cs="Times New Roman"/>
          <w:color w:val="000000"/>
        </w:rPr>
      </w:pPr>
    </w:p>
    <w:p w:rsidR="003A13C2" w:rsidRPr="00C6653A" w:rsidRDefault="003A13C2" w:rsidP="003A13C2">
      <w:pPr>
        <w:spacing w:after="0" w:line="240" w:lineRule="auto"/>
        <w:jc w:val="both"/>
        <w:rPr>
          <w:rFonts w:ascii="Times New Roman" w:hAnsi="Times New Roman" w:cs="Times New Roman"/>
          <w:color w:val="000000"/>
        </w:rPr>
      </w:pPr>
      <w:r w:rsidRPr="00C6653A">
        <w:rPr>
          <w:rFonts w:ascii="Times New Roman" w:hAnsi="Times New Roman" w:cs="Times New Roman"/>
          <w:color w:val="000000"/>
          <w:shd w:val="clear" w:color="auto" w:fill="FFFFFF"/>
        </w:rPr>
        <w:t xml:space="preserve">Welcome! </w:t>
      </w:r>
      <w:r w:rsidR="00203FFE" w:rsidRPr="00C6653A">
        <w:rPr>
          <w:rFonts w:ascii="Times New Roman" w:hAnsi="Times New Roman" w:cs="Times New Roman"/>
          <w:color w:val="000000"/>
          <w:shd w:val="clear" w:color="auto" w:fill="FFFFFF"/>
        </w:rPr>
        <w:t>We are</w:t>
      </w:r>
      <w:r w:rsidRPr="00C6653A">
        <w:rPr>
          <w:rFonts w:ascii="Times New Roman" w:hAnsi="Times New Roman" w:cs="Times New Roman"/>
          <w:color w:val="000000"/>
          <w:shd w:val="clear" w:color="auto" w:fill="FFFFFF"/>
        </w:rPr>
        <w:t xml:space="preserve"> delighted that you are considering the Eastman Institute for Oral Health (EIOH). On this site you will find a wealth of information about our</w:t>
      </w:r>
      <w:r w:rsidRPr="00C6653A">
        <w:rPr>
          <w:rStyle w:val="apple-converted-space"/>
          <w:rFonts w:ascii="Times New Roman" w:hAnsi="Times New Roman" w:cs="Times New Roman"/>
          <w:color w:val="000000"/>
          <w:shd w:val="clear" w:color="auto" w:fill="FFFFFF"/>
        </w:rPr>
        <w:t> </w:t>
      </w:r>
      <w:hyperlink r:id="rId6" w:history="1">
        <w:r w:rsidRPr="00C6653A">
          <w:rPr>
            <w:rStyle w:val="Hyperlink"/>
            <w:rFonts w:ascii="Times New Roman" w:hAnsi="Times New Roman" w:cs="Times New Roman"/>
            <w:color w:val="282828"/>
            <w:shd w:val="clear" w:color="auto" w:fill="FFFFFF"/>
          </w:rPr>
          <w:t>programs</w:t>
        </w:r>
      </w:hyperlink>
      <w:r w:rsidRPr="00C6653A">
        <w:rPr>
          <w:rFonts w:ascii="Times New Roman" w:hAnsi="Times New Roman" w:cs="Times New Roman"/>
          <w:color w:val="000000"/>
          <w:shd w:val="clear" w:color="auto" w:fill="FFFFFF"/>
        </w:rPr>
        <w:t>,</w:t>
      </w:r>
      <w:r w:rsidRPr="00C6653A">
        <w:rPr>
          <w:rStyle w:val="apple-converted-space"/>
          <w:rFonts w:ascii="Times New Roman" w:hAnsi="Times New Roman" w:cs="Times New Roman"/>
          <w:color w:val="000000"/>
          <w:shd w:val="clear" w:color="auto" w:fill="FFFFFF"/>
        </w:rPr>
        <w:t> </w:t>
      </w:r>
      <w:hyperlink r:id="rId7" w:history="1">
        <w:r w:rsidRPr="00C6653A">
          <w:rPr>
            <w:rStyle w:val="Hyperlink"/>
            <w:rFonts w:ascii="Times New Roman" w:hAnsi="Times New Roman" w:cs="Times New Roman"/>
            <w:color w:val="282828"/>
            <w:shd w:val="clear" w:color="auto" w:fill="FFFFFF"/>
          </w:rPr>
          <w:t>faculty</w:t>
        </w:r>
      </w:hyperlink>
      <w:r w:rsidRPr="00C6653A">
        <w:rPr>
          <w:rFonts w:ascii="Times New Roman" w:hAnsi="Times New Roman" w:cs="Times New Roman"/>
          <w:color w:val="000000"/>
          <w:shd w:val="clear" w:color="auto" w:fill="FFFFFF"/>
        </w:rPr>
        <w:t>, and current</w:t>
      </w:r>
      <w:r w:rsidRPr="00C6653A">
        <w:rPr>
          <w:rStyle w:val="apple-converted-space"/>
          <w:rFonts w:ascii="Times New Roman" w:hAnsi="Times New Roman" w:cs="Times New Roman"/>
          <w:color w:val="000000"/>
          <w:shd w:val="clear" w:color="auto" w:fill="FFFFFF"/>
        </w:rPr>
        <w:t> </w:t>
      </w:r>
      <w:hyperlink r:id="rId8" w:history="1">
        <w:r w:rsidRPr="00C6653A">
          <w:rPr>
            <w:rStyle w:val="Hyperlink"/>
            <w:rFonts w:ascii="Times New Roman" w:hAnsi="Times New Roman" w:cs="Times New Roman"/>
            <w:color w:val="282828"/>
            <w:shd w:val="clear" w:color="auto" w:fill="FFFFFF"/>
          </w:rPr>
          <w:t>news and events</w:t>
        </w:r>
      </w:hyperlink>
      <w:r w:rsidRPr="00C6653A">
        <w:rPr>
          <w:rFonts w:ascii="Times New Roman" w:hAnsi="Times New Roman" w:cs="Times New Roman"/>
          <w:color w:val="000000"/>
          <w:shd w:val="clear" w:color="auto" w:fill="FFFFFF"/>
        </w:rPr>
        <w:t>, as well as details about the</w:t>
      </w:r>
      <w:r w:rsidRPr="00C6653A">
        <w:rPr>
          <w:rStyle w:val="apple-converted-space"/>
          <w:rFonts w:ascii="Times New Roman" w:hAnsi="Times New Roman" w:cs="Times New Roman"/>
          <w:color w:val="000000"/>
          <w:shd w:val="clear" w:color="auto" w:fill="FFFFFF"/>
        </w:rPr>
        <w:t> </w:t>
      </w:r>
      <w:hyperlink r:id="rId9" w:history="1">
        <w:r w:rsidR="00203FFE" w:rsidRPr="00C6653A">
          <w:rPr>
            <w:rStyle w:val="Hyperlink"/>
            <w:rFonts w:ascii="Times New Roman" w:hAnsi="Times New Roman" w:cs="Times New Roman"/>
            <w:color w:val="282828"/>
            <w:shd w:val="clear" w:color="auto" w:fill="FFFFFF"/>
          </w:rPr>
          <w:t>application</w:t>
        </w:r>
        <w:r w:rsidRPr="00C6653A">
          <w:rPr>
            <w:rStyle w:val="Hyperlink"/>
            <w:rFonts w:ascii="Times New Roman" w:hAnsi="Times New Roman" w:cs="Times New Roman"/>
            <w:color w:val="282828"/>
            <w:shd w:val="clear" w:color="auto" w:fill="FFFFFF"/>
          </w:rPr>
          <w:t xml:space="preserve"> process</w:t>
        </w:r>
      </w:hyperlink>
      <w:r w:rsidRPr="00C6653A">
        <w:rPr>
          <w:rFonts w:ascii="Times New Roman" w:hAnsi="Times New Roman" w:cs="Times New Roman"/>
          <w:color w:val="000000"/>
          <w:shd w:val="clear" w:color="auto" w:fill="FFFFFF"/>
        </w:rPr>
        <w:t>.</w:t>
      </w:r>
    </w:p>
    <w:p w:rsidR="003A13C2" w:rsidRPr="00C6653A" w:rsidRDefault="003A13C2" w:rsidP="003A13C2">
      <w:pPr>
        <w:spacing w:after="0" w:line="240" w:lineRule="auto"/>
        <w:jc w:val="both"/>
        <w:rPr>
          <w:rFonts w:ascii="Times New Roman" w:hAnsi="Times New Roman" w:cs="Times New Roman"/>
          <w:color w:val="000000"/>
        </w:rPr>
      </w:pPr>
    </w:p>
    <w:p w:rsidR="003A13C2" w:rsidRPr="00C6653A" w:rsidRDefault="003A13C2" w:rsidP="003A13C2">
      <w:pPr>
        <w:spacing w:after="0" w:line="240" w:lineRule="auto"/>
        <w:jc w:val="both"/>
        <w:rPr>
          <w:rFonts w:ascii="Times New Roman" w:hAnsi="Times New Roman" w:cs="Times New Roman"/>
          <w:color w:val="000000"/>
        </w:rPr>
      </w:pPr>
      <w:r w:rsidRPr="00C6653A">
        <w:rPr>
          <w:rFonts w:ascii="Times New Roman" w:hAnsi="Times New Roman" w:cs="Times New Roman"/>
          <w:color w:val="000000"/>
          <w:shd w:val="clear" w:color="auto" w:fill="FFFFFF"/>
        </w:rPr>
        <w:t xml:space="preserve">The links on the left side of this page will help guide you through the </w:t>
      </w:r>
      <w:r w:rsidR="00203FFE" w:rsidRPr="00C6653A">
        <w:rPr>
          <w:rFonts w:ascii="Times New Roman" w:hAnsi="Times New Roman" w:cs="Times New Roman"/>
          <w:color w:val="000000"/>
          <w:shd w:val="clear" w:color="auto" w:fill="FFFFFF"/>
        </w:rPr>
        <w:t>application</w:t>
      </w:r>
      <w:r w:rsidRPr="00C6653A">
        <w:rPr>
          <w:rFonts w:ascii="Times New Roman" w:hAnsi="Times New Roman" w:cs="Times New Roman"/>
          <w:color w:val="000000"/>
          <w:shd w:val="clear" w:color="auto" w:fill="FFFFFF"/>
        </w:rPr>
        <w:t xml:space="preserve"> process. We encourage you to contact the</w:t>
      </w:r>
      <w:r w:rsidRPr="00C6653A">
        <w:rPr>
          <w:rStyle w:val="apple-converted-space"/>
          <w:rFonts w:ascii="Times New Roman" w:hAnsi="Times New Roman" w:cs="Times New Roman"/>
          <w:color w:val="000000"/>
          <w:shd w:val="clear" w:color="auto" w:fill="FFFFFF"/>
        </w:rPr>
        <w:t> </w:t>
      </w:r>
      <w:hyperlink r:id="rId10" w:history="1">
        <w:r w:rsidRPr="00C6653A">
          <w:rPr>
            <w:rStyle w:val="Hyperlink"/>
            <w:rFonts w:ascii="Times New Roman" w:hAnsi="Times New Roman" w:cs="Times New Roman"/>
            <w:color w:val="282828"/>
            <w:shd w:val="clear" w:color="auto" w:fill="FFFFFF"/>
          </w:rPr>
          <w:t>admissions office</w:t>
        </w:r>
      </w:hyperlink>
      <w:r w:rsidRPr="00C6653A">
        <w:rPr>
          <w:rStyle w:val="apple-converted-space"/>
          <w:rFonts w:ascii="Times New Roman" w:hAnsi="Times New Roman" w:cs="Times New Roman"/>
          <w:color w:val="000000"/>
          <w:shd w:val="clear" w:color="auto" w:fill="FFFFFF"/>
        </w:rPr>
        <w:t> </w:t>
      </w:r>
      <w:r w:rsidRPr="00C6653A">
        <w:rPr>
          <w:rFonts w:ascii="Times New Roman" w:hAnsi="Times New Roman" w:cs="Times New Roman"/>
          <w:color w:val="000000"/>
          <w:shd w:val="clear" w:color="auto" w:fill="FFFFFF"/>
        </w:rPr>
        <w:t>should you have any additional questions.</w:t>
      </w:r>
    </w:p>
    <w:p w:rsidR="003A13C2" w:rsidRPr="00C6653A" w:rsidRDefault="003A13C2" w:rsidP="003A13C2">
      <w:pPr>
        <w:spacing w:after="0" w:line="240" w:lineRule="auto"/>
        <w:jc w:val="both"/>
        <w:rPr>
          <w:rFonts w:ascii="Times New Roman" w:hAnsi="Times New Roman" w:cs="Times New Roman"/>
          <w:color w:val="000000"/>
        </w:rPr>
      </w:pPr>
    </w:p>
    <w:p w:rsidR="003A13C2" w:rsidRPr="00C6653A" w:rsidRDefault="003A13C2" w:rsidP="003A13C2">
      <w:pPr>
        <w:spacing w:after="0" w:line="240" w:lineRule="auto"/>
        <w:jc w:val="both"/>
        <w:rPr>
          <w:rFonts w:ascii="Times New Roman" w:hAnsi="Times New Roman" w:cs="Times New Roman"/>
          <w:color w:val="000000"/>
        </w:rPr>
      </w:pPr>
      <w:r w:rsidRPr="00C6653A">
        <w:rPr>
          <w:rFonts w:ascii="Times New Roman" w:hAnsi="Times New Roman" w:cs="Times New Roman"/>
          <w:color w:val="000000"/>
          <w:shd w:val="clear" w:color="auto" w:fill="FFFFFF"/>
        </w:rPr>
        <w:t>The admissions team looks forward to assisting you as you education</w:t>
      </w:r>
      <w:r w:rsidR="00203FFE" w:rsidRPr="00C6653A">
        <w:rPr>
          <w:rFonts w:ascii="Times New Roman" w:hAnsi="Times New Roman" w:cs="Times New Roman"/>
          <w:color w:val="000000"/>
          <w:shd w:val="clear" w:color="auto" w:fill="FFFFFF"/>
        </w:rPr>
        <w:t>al opportunities</w:t>
      </w:r>
      <w:r w:rsidRPr="00C6653A">
        <w:rPr>
          <w:rFonts w:ascii="Times New Roman" w:hAnsi="Times New Roman" w:cs="Times New Roman"/>
          <w:color w:val="000000"/>
          <w:shd w:val="clear" w:color="auto" w:fill="FFFFFF"/>
        </w:rPr>
        <w:t xml:space="preserve"> at the Eastman Institute for Oral Health.</w:t>
      </w:r>
    </w:p>
    <w:p w:rsidR="003A13C2" w:rsidRPr="00C6653A" w:rsidRDefault="003A13C2" w:rsidP="003A13C2">
      <w:pPr>
        <w:spacing w:after="0" w:line="240" w:lineRule="auto"/>
        <w:jc w:val="both"/>
        <w:rPr>
          <w:rFonts w:ascii="Times New Roman" w:hAnsi="Times New Roman" w:cs="Times New Roman"/>
          <w:color w:val="000000"/>
        </w:rPr>
      </w:pPr>
    </w:p>
    <w:p w:rsidR="003A13C2" w:rsidRPr="00C6653A" w:rsidRDefault="003A13C2" w:rsidP="003A13C2">
      <w:pPr>
        <w:spacing w:after="0" w:line="240" w:lineRule="auto"/>
        <w:jc w:val="both"/>
        <w:rPr>
          <w:rFonts w:ascii="Times New Roman" w:hAnsi="Times New Roman" w:cs="Times New Roman"/>
          <w:color w:val="000000"/>
          <w:shd w:val="clear" w:color="auto" w:fill="FFFFFF"/>
        </w:rPr>
      </w:pPr>
      <w:r w:rsidRPr="00C6653A">
        <w:rPr>
          <w:rFonts w:ascii="Times New Roman" w:hAnsi="Times New Roman" w:cs="Times New Roman"/>
          <w:color w:val="000000"/>
          <w:shd w:val="clear" w:color="auto" w:fill="FFFFFF"/>
        </w:rPr>
        <w:t>EIOH Admissions Office</w:t>
      </w:r>
    </w:p>
    <w:p w:rsidR="003A13C2" w:rsidRPr="00A840A8" w:rsidRDefault="003A13C2" w:rsidP="003A13C2">
      <w:pPr>
        <w:spacing w:after="0" w:line="240" w:lineRule="auto"/>
        <w:jc w:val="both"/>
        <w:rPr>
          <w:sz w:val="16"/>
        </w:rPr>
      </w:pPr>
      <w:r w:rsidRPr="00C6653A">
        <w:rPr>
          <w:rFonts w:ascii="Times New Roman" w:hAnsi="Times New Roman" w:cs="Times New Roman"/>
          <w:color w:val="000000"/>
          <w:shd w:val="clear" w:color="auto" w:fill="FFFFFF"/>
        </w:rPr>
        <w:t> </w:t>
      </w:r>
      <w:r w:rsidRPr="00C6653A">
        <w:rPr>
          <w:rFonts w:ascii="Times New Roman" w:hAnsi="Times New Roman" w:cs="Times New Roman"/>
          <w:color w:val="000000"/>
        </w:rPr>
        <w:br/>
      </w:r>
      <w:r w:rsidRPr="00A840A8">
        <w:rPr>
          <w:rStyle w:val="Emphasis"/>
          <w:rFonts w:ascii="Verdana" w:hAnsi="Verdana"/>
          <w:color w:val="000000"/>
          <w:sz w:val="12"/>
          <w:szCs w:val="18"/>
          <w:shd w:val="clear" w:color="auto" w:fill="FFFFFF"/>
        </w:rPr>
        <w:t>The University of Rochester values diversity and is committed to equal opportunity for persons regardless of age, color, disability, ethnicity, gender identity or expression, genetic information, marital status, military/veteran status, national origin, race, religion/creed, sex, sexual orientation or any other status protected by law. Further, the University complies with all applicable non-discrimination laws in the administration of its policies, admissions, employment, and access to and treatment in University programs and activities.</w:t>
      </w:r>
    </w:p>
    <w:p w:rsidR="00203FFE" w:rsidRPr="00C6653A" w:rsidRDefault="00203FFE" w:rsidP="00203FFE">
      <w:pPr>
        <w:spacing w:after="0" w:line="240" w:lineRule="auto"/>
        <w:outlineLvl w:val="1"/>
        <w:rPr>
          <w:rFonts w:ascii="Times New Roman" w:eastAsia="Times New Roman" w:hAnsi="Times New Roman" w:cs="Times New Roman"/>
          <w:bCs/>
          <w:color w:val="0061AB"/>
          <w:spacing w:val="7"/>
        </w:rPr>
      </w:pPr>
    </w:p>
    <w:p w:rsidR="00A840A8" w:rsidRPr="00C6653A" w:rsidRDefault="00A840A8" w:rsidP="00203FFE">
      <w:pPr>
        <w:spacing w:after="0" w:line="240" w:lineRule="auto"/>
        <w:jc w:val="both"/>
        <w:outlineLvl w:val="0"/>
        <w:rPr>
          <w:rFonts w:ascii="Times New Roman" w:eastAsia="Times New Roman" w:hAnsi="Times New Roman" w:cs="Times New Roman"/>
          <w:bCs/>
          <w:caps/>
          <w:color w:val="000000"/>
          <w:spacing w:val="7"/>
          <w:kern w:val="36"/>
        </w:rPr>
      </w:pPr>
    </w:p>
    <w:p w:rsidR="00203FFE" w:rsidRPr="00C6653A" w:rsidRDefault="00203FFE" w:rsidP="00203FFE">
      <w:pPr>
        <w:spacing w:after="0" w:line="240" w:lineRule="auto"/>
        <w:jc w:val="both"/>
        <w:outlineLvl w:val="0"/>
        <w:rPr>
          <w:rFonts w:ascii="Times New Roman" w:eastAsia="Times New Roman" w:hAnsi="Times New Roman" w:cs="Times New Roman"/>
          <w:bCs/>
          <w:color w:val="000000"/>
          <w:spacing w:val="7"/>
          <w:kern w:val="36"/>
          <w:szCs w:val="24"/>
        </w:rPr>
      </w:pPr>
      <w:r w:rsidRPr="00C6653A">
        <w:rPr>
          <w:rFonts w:ascii="Times New Roman" w:eastAsia="Times New Roman" w:hAnsi="Times New Roman" w:cs="Times New Roman"/>
          <w:b/>
          <w:bCs/>
          <w:caps/>
          <w:color w:val="000000"/>
          <w:spacing w:val="7"/>
          <w:kern w:val="36"/>
          <w:sz w:val="24"/>
          <w:szCs w:val="24"/>
        </w:rPr>
        <w:t>Application Process for Preceptorship opportunities</w:t>
      </w:r>
      <w:r w:rsidRPr="00C6653A">
        <w:rPr>
          <w:rFonts w:ascii="Times New Roman" w:eastAsia="Times New Roman" w:hAnsi="Times New Roman" w:cs="Times New Roman"/>
          <w:b/>
          <w:bCs/>
          <w:color w:val="000000"/>
          <w:spacing w:val="7"/>
          <w:kern w:val="36"/>
          <w:sz w:val="24"/>
          <w:szCs w:val="24"/>
        </w:rPr>
        <w:t xml:space="preserve"> </w:t>
      </w:r>
      <w:r w:rsidRPr="00C6653A">
        <w:rPr>
          <w:rFonts w:ascii="Times New Roman" w:eastAsia="Times New Roman" w:hAnsi="Times New Roman" w:cs="Times New Roman"/>
          <w:bCs/>
          <w:color w:val="000000"/>
          <w:spacing w:val="7"/>
          <w:kern w:val="36"/>
          <w:szCs w:val="24"/>
        </w:rPr>
        <w:t xml:space="preserve">– </w:t>
      </w:r>
      <w:r w:rsidR="00A24DA3" w:rsidRPr="00C6653A">
        <w:rPr>
          <w:rFonts w:ascii="Times New Roman" w:eastAsia="Times New Roman" w:hAnsi="Times New Roman" w:cs="Times New Roman"/>
          <w:bCs/>
          <w:color w:val="000000"/>
          <w:spacing w:val="7"/>
          <w:kern w:val="36"/>
          <w:szCs w:val="24"/>
        </w:rPr>
        <w:t xml:space="preserve">eligible to apply if applicant </w:t>
      </w:r>
      <w:r w:rsidR="00C6653A" w:rsidRPr="00C6653A">
        <w:rPr>
          <w:rFonts w:ascii="Times New Roman" w:eastAsia="Times New Roman" w:hAnsi="Times New Roman" w:cs="Times New Roman"/>
          <w:bCs/>
          <w:color w:val="000000"/>
          <w:spacing w:val="7"/>
          <w:kern w:val="36"/>
          <w:szCs w:val="24"/>
        </w:rPr>
        <w:t>obtained a DDS/</w:t>
      </w:r>
      <w:r w:rsidR="00A24DA3" w:rsidRPr="00C6653A">
        <w:rPr>
          <w:rFonts w:ascii="Times New Roman" w:eastAsia="Times New Roman" w:hAnsi="Times New Roman" w:cs="Times New Roman"/>
          <w:bCs/>
          <w:color w:val="000000"/>
          <w:spacing w:val="7"/>
          <w:kern w:val="36"/>
          <w:szCs w:val="24"/>
        </w:rPr>
        <w:t>DMD</w:t>
      </w:r>
      <w:r w:rsidRPr="00C6653A">
        <w:rPr>
          <w:rFonts w:ascii="Times New Roman" w:eastAsia="Times New Roman" w:hAnsi="Times New Roman" w:cs="Times New Roman"/>
          <w:bCs/>
          <w:color w:val="000000"/>
          <w:spacing w:val="7"/>
          <w:kern w:val="36"/>
          <w:szCs w:val="24"/>
        </w:rPr>
        <w:t xml:space="preserve"> </w:t>
      </w:r>
      <w:r w:rsidR="00A24DA3" w:rsidRPr="00C6653A">
        <w:rPr>
          <w:rFonts w:ascii="Times New Roman" w:eastAsia="Times New Roman" w:hAnsi="Times New Roman" w:cs="Times New Roman"/>
          <w:bCs/>
          <w:color w:val="000000"/>
          <w:spacing w:val="7"/>
          <w:kern w:val="36"/>
          <w:szCs w:val="24"/>
        </w:rPr>
        <w:t>from a CODA</w:t>
      </w:r>
      <w:r w:rsidR="00C6653A" w:rsidRPr="00C6653A">
        <w:rPr>
          <w:rFonts w:ascii="Times New Roman" w:eastAsia="Times New Roman" w:hAnsi="Times New Roman" w:cs="Times New Roman"/>
          <w:bCs/>
          <w:color w:val="000000"/>
          <w:spacing w:val="7"/>
          <w:kern w:val="36"/>
          <w:szCs w:val="24"/>
        </w:rPr>
        <w:t>-</w:t>
      </w:r>
      <w:r w:rsidR="00A24DA3" w:rsidRPr="00C6653A">
        <w:rPr>
          <w:rFonts w:ascii="Times New Roman" w:eastAsia="Times New Roman" w:hAnsi="Times New Roman" w:cs="Times New Roman"/>
          <w:bCs/>
          <w:color w:val="000000"/>
          <w:spacing w:val="7"/>
          <w:kern w:val="36"/>
          <w:szCs w:val="24"/>
        </w:rPr>
        <w:t>accredited dental school or graduated with an equivalent dental degr</w:t>
      </w:r>
      <w:r w:rsidR="00C6653A" w:rsidRPr="00C6653A">
        <w:rPr>
          <w:rFonts w:ascii="Times New Roman" w:eastAsia="Times New Roman" w:hAnsi="Times New Roman" w:cs="Times New Roman"/>
          <w:bCs/>
          <w:color w:val="000000"/>
          <w:spacing w:val="7"/>
          <w:kern w:val="36"/>
          <w:szCs w:val="24"/>
        </w:rPr>
        <w:t>ee from a foreign dental school</w:t>
      </w:r>
    </w:p>
    <w:p w:rsidR="00203FFE" w:rsidRPr="00C6653A" w:rsidRDefault="00203FFE" w:rsidP="00203FFE">
      <w:pPr>
        <w:spacing w:after="0" w:line="240" w:lineRule="auto"/>
        <w:outlineLvl w:val="0"/>
        <w:rPr>
          <w:rFonts w:ascii="Times New Roman" w:eastAsia="Times New Roman" w:hAnsi="Times New Roman" w:cs="Times New Roman"/>
          <w:b/>
          <w:bCs/>
          <w:color w:val="000000"/>
          <w:spacing w:val="7"/>
          <w:kern w:val="36"/>
          <w:szCs w:val="46"/>
        </w:rPr>
      </w:pPr>
    </w:p>
    <w:p w:rsidR="00203FFE" w:rsidRPr="00C6653A" w:rsidRDefault="00A24DA3" w:rsidP="00203FFE">
      <w:pPr>
        <w:pStyle w:val="ListParagraph"/>
        <w:numPr>
          <w:ilvl w:val="0"/>
          <w:numId w:val="1"/>
        </w:numPr>
        <w:spacing w:after="0" w:line="240" w:lineRule="auto"/>
        <w:outlineLvl w:val="0"/>
        <w:rPr>
          <w:rFonts w:ascii="Times New Roman" w:eastAsia="Times New Roman" w:hAnsi="Times New Roman" w:cs="Times New Roman"/>
          <w:b/>
          <w:bCs/>
          <w:color w:val="000000"/>
          <w:spacing w:val="7"/>
          <w:kern w:val="36"/>
          <w:szCs w:val="46"/>
        </w:rPr>
      </w:pPr>
      <w:r w:rsidRPr="00C6653A">
        <w:rPr>
          <w:rFonts w:ascii="Times New Roman" w:eastAsia="Times New Roman" w:hAnsi="Times New Roman" w:cs="Times New Roman"/>
          <w:b/>
          <w:bCs/>
          <w:color w:val="000000"/>
          <w:spacing w:val="7"/>
          <w:kern w:val="36"/>
          <w:szCs w:val="46"/>
        </w:rPr>
        <w:t>Preceptorship Opportunities</w:t>
      </w:r>
    </w:p>
    <w:p w:rsidR="00203FFE" w:rsidRPr="00C6653A" w:rsidRDefault="00203FFE" w:rsidP="00203FFE">
      <w:pPr>
        <w:spacing w:after="0" w:line="240" w:lineRule="auto"/>
        <w:outlineLvl w:val="0"/>
        <w:rPr>
          <w:rFonts w:ascii="Times New Roman" w:eastAsia="Times New Roman" w:hAnsi="Times New Roman" w:cs="Times New Roman"/>
          <w:b/>
          <w:bCs/>
          <w:color w:val="000000"/>
          <w:spacing w:val="7"/>
          <w:kern w:val="36"/>
          <w:sz w:val="24"/>
          <w:szCs w:val="46"/>
        </w:rPr>
      </w:pPr>
    </w:p>
    <w:tbl>
      <w:tblPr>
        <w:tblW w:w="906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402"/>
        <w:gridCol w:w="3257"/>
        <w:gridCol w:w="1800"/>
      </w:tblGrid>
      <w:tr w:rsidR="00A24DA3" w:rsidRPr="00A24DA3" w:rsidTr="005461E8">
        <w:tc>
          <w:tcPr>
            <w:tcW w:w="2603" w:type="dxa"/>
            <w:shd w:val="clear" w:color="auto" w:fill="9BBB59" w:themeFill="accent3"/>
            <w:vAlign w:val="center"/>
          </w:tcPr>
          <w:p w:rsidR="00A24DA3" w:rsidRPr="00A24DA3" w:rsidRDefault="00A24DA3" w:rsidP="00A24DA3">
            <w:pPr>
              <w:spacing w:after="0" w:line="240" w:lineRule="auto"/>
              <w:jc w:val="center"/>
              <w:rPr>
                <w:rFonts w:ascii="Times New Roman" w:eastAsia="Calibri" w:hAnsi="Times New Roman" w:cs="Times New Roman"/>
                <w:b/>
                <w:sz w:val="14"/>
                <w:szCs w:val="16"/>
              </w:rPr>
            </w:pPr>
            <w:r w:rsidRPr="00A24DA3">
              <w:rPr>
                <w:rFonts w:ascii="Times New Roman" w:eastAsia="Calibri" w:hAnsi="Times New Roman" w:cs="Times New Roman"/>
                <w:b/>
                <w:sz w:val="14"/>
                <w:szCs w:val="16"/>
              </w:rPr>
              <w:t>Preceptorships</w:t>
            </w:r>
          </w:p>
        </w:tc>
        <w:tc>
          <w:tcPr>
            <w:tcW w:w="1402" w:type="dxa"/>
            <w:shd w:val="clear" w:color="auto" w:fill="auto"/>
            <w:vAlign w:val="center"/>
          </w:tcPr>
          <w:p w:rsidR="00A24DA3" w:rsidRPr="00A24DA3" w:rsidRDefault="00A24DA3" w:rsidP="00A24DA3">
            <w:pPr>
              <w:spacing w:after="0" w:line="240" w:lineRule="auto"/>
              <w:jc w:val="center"/>
              <w:rPr>
                <w:rFonts w:ascii="Times New Roman" w:eastAsia="Calibri" w:hAnsi="Times New Roman" w:cs="Times New Roman"/>
                <w:b/>
                <w:sz w:val="14"/>
                <w:szCs w:val="16"/>
              </w:rPr>
            </w:pPr>
            <w:r w:rsidRPr="00A24DA3">
              <w:rPr>
                <w:rFonts w:ascii="Times New Roman" w:eastAsia="Calibri" w:hAnsi="Times New Roman" w:cs="Times New Roman"/>
                <w:b/>
                <w:sz w:val="14"/>
                <w:szCs w:val="16"/>
              </w:rPr>
              <w:t>Program Duration</w:t>
            </w:r>
          </w:p>
        </w:tc>
        <w:tc>
          <w:tcPr>
            <w:tcW w:w="3257" w:type="dxa"/>
            <w:shd w:val="clear" w:color="auto" w:fill="auto"/>
          </w:tcPr>
          <w:p w:rsidR="00A24DA3" w:rsidRPr="00A24DA3" w:rsidRDefault="00A24DA3" w:rsidP="00A24DA3">
            <w:pPr>
              <w:spacing w:after="0" w:line="240" w:lineRule="auto"/>
              <w:jc w:val="center"/>
              <w:rPr>
                <w:rFonts w:ascii="Times New Roman" w:eastAsia="Calibri" w:hAnsi="Times New Roman" w:cs="Times New Roman"/>
                <w:b/>
                <w:sz w:val="14"/>
                <w:szCs w:val="16"/>
              </w:rPr>
            </w:pPr>
            <w:r w:rsidRPr="00A24DA3">
              <w:rPr>
                <w:rFonts w:ascii="Times New Roman" w:eastAsia="Calibri" w:hAnsi="Times New Roman" w:cs="Times New Roman"/>
                <w:b/>
                <w:sz w:val="14"/>
                <w:szCs w:val="16"/>
              </w:rPr>
              <w:t>Application Deadline</w:t>
            </w:r>
            <w:r w:rsidRPr="00A840A8">
              <w:rPr>
                <w:rFonts w:ascii="Times New Roman" w:eastAsia="Calibri" w:hAnsi="Times New Roman" w:cs="Times New Roman"/>
                <w:b/>
                <w:sz w:val="14"/>
                <w:szCs w:val="16"/>
              </w:rPr>
              <w:t xml:space="preserve"> *</w:t>
            </w:r>
          </w:p>
        </w:tc>
        <w:tc>
          <w:tcPr>
            <w:tcW w:w="1800" w:type="dxa"/>
            <w:shd w:val="clear" w:color="auto" w:fill="auto"/>
          </w:tcPr>
          <w:p w:rsidR="00A24DA3" w:rsidRPr="00A24DA3" w:rsidRDefault="00A24DA3" w:rsidP="00A24DA3">
            <w:pPr>
              <w:spacing w:after="0" w:line="240" w:lineRule="auto"/>
              <w:jc w:val="center"/>
              <w:rPr>
                <w:rFonts w:ascii="Times New Roman" w:eastAsia="Calibri" w:hAnsi="Times New Roman" w:cs="Times New Roman"/>
                <w:b/>
                <w:sz w:val="14"/>
                <w:szCs w:val="16"/>
              </w:rPr>
            </w:pPr>
            <w:r w:rsidRPr="00A24DA3">
              <w:rPr>
                <w:rFonts w:ascii="Times New Roman" w:eastAsia="Calibri" w:hAnsi="Times New Roman" w:cs="Times New Roman"/>
                <w:b/>
                <w:sz w:val="14"/>
                <w:szCs w:val="16"/>
              </w:rPr>
              <w:t>Start Date</w:t>
            </w:r>
          </w:p>
        </w:tc>
      </w:tr>
      <w:tr w:rsidR="00A24DA3" w:rsidRPr="00A24DA3" w:rsidTr="00A840A8">
        <w:tc>
          <w:tcPr>
            <w:tcW w:w="2603" w:type="dxa"/>
            <w:shd w:val="clear" w:color="auto" w:fill="auto"/>
          </w:tcPr>
          <w:p w:rsidR="00A24DA3" w:rsidRPr="00A24DA3" w:rsidRDefault="00A24DA3" w:rsidP="00A24DA3">
            <w:pPr>
              <w:spacing w:after="0" w:line="240" w:lineRule="auto"/>
              <w:rPr>
                <w:rFonts w:ascii="Times New Roman" w:eastAsia="Calibri" w:hAnsi="Times New Roman" w:cs="Times New Roman"/>
                <w:sz w:val="14"/>
                <w:szCs w:val="16"/>
              </w:rPr>
            </w:pPr>
            <w:r w:rsidRPr="00A24DA3">
              <w:rPr>
                <w:rFonts w:ascii="Times New Roman" w:eastAsia="Calibri" w:hAnsi="Times New Roman" w:cs="Times New Roman"/>
                <w:sz w:val="14"/>
                <w:szCs w:val="16"/>
              </w:rPr>
              <w:t>Center for Oral Biology</w:t>
            </w:r>
          </w:p>
        </w:tc>
        <w:tc>
          <w:tcPr>
            <w:tcW w:w="1402"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11 months</w:t>
            </w:r>
          </w:p>
        </w:tc>
        <w:tc>
          <w:tcPr>
            <w:tcW w:w="3257"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Rolling but no later than 4 months prior to start date</w:t>
            </w:r>
          </w:p>
        </w:tc>
        <w:tc>
          <w:tcPr>
            <w:tcW w:w="1800"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August</w:t>
            </w:r>
          </w:p>
        </w:tc>
      </w:tr>
      <w:tr w:rsidR="00A24DA3" w:rsidRPr="00A24DA3" w:rsidTr="00A840A8">
        <w:tc>
          <w:tcPr>
            <w:tcW w:w="2603" w:type="dxa"/>
            <w:shd w:val="clear" w:color="auto" w:fill="auto"/>
          </w:tcPr>
          <w:p w:rsidR="00A24DA3" w:rsidRPr="00A24DA3" w:rsidRDefault="00A24DA3" w:rsidP="00A24DA3">
            <w:pPr>
              <w:spacing w:after="0" w:line="240" w:lineRule="auto"/>
              <w:rPr>
                <w:rFonts w:ascii="Times New Roman" w:eastAsia="Calibri" w:hAnsi="Times New Roman" w:cs="Times New Roman"/>
                <w:sz w:val="14"/>
                <w:szCs w:val="16"/>
              </w:rPr>
            </w:pPr>
            <w:r w:rsidRPr="00A24DA3">
              <w:rPr>
                <w:rFonts w:ascii="Times New Roman" w:eastAsia="Calibri" w:hAnsi="Times New Roman" w:cs="Times New Roman"/>
                <w:sz w:val="14"/>
                <w:szCs w:val="16"/>
              </w:rPr>
              <w:t>Clinical &amp; Translational Dental Research</w:t>
            </w:r>
          </w:p>
        </w:tc>
        <w:tc>
          <w:tcPr>
            <w:tcW w:w="1402"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3 months</w:t>
            </w:r>
          </w:p>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6 months</w:t>
            </w:r>
          </w:p>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11 months</w:t>
            </w:r>
          </w:p>
        </w:tc>
        <w:tc>
          <w:tcPr>
            <w:tcW w:w="3257" w:type="dxa"/>
            <w:shd w:val="clear" w:color="auto" w:fill="auto"/>
            <w:vAlign w:val="center"/>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Rolling but no later than 4 months prior to start dates</w:t>
            </w:r>
          </w:p>
        </w:tc>
        <w:tc>
          <w:tcPr>
            <w:tcW w:w="1800"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vertAlign w:val="superscript"/>
              </w:rPr>
            </w:pPr>
            <w:r w:rsidRPr="00A24DA3">
              <w:rPr>
                <w:rFonts w:ascii="Times New Roman" w:eastAsia="Calibri" w:hAnsi="Times New Roman" w:cs="Times New Roman"/>
                <w:sz w:val="14"/>
                <w:szCs w:val="16"/>
              </w:rPr>
              <w:t>January 1</w:t>
            </w:r>
            <w:r w:rsidRPr="00A24DA3">
              <w:rPr>
                <w:rFonts w:ascii="Times New Roman" w:eastAsia="Calibri" w:hAnsi="Times New Roman" w:cs="Times New Roman"/>
                <w:sz w:val="14"/>
                <w:szCs w:val="16"/>
                <w:vertAlign w:val="superscript"/>
              </w:rPr>
              <w:t>st</w:t>
            </w:r>
            <w:r w:rsidRPr="00A24DA3">
              <w:rPr>
                <w:rFonts w:ascii="Times New Roman" w:eastAsia="Calibri" w:hAnsi="Times New Roman" w:cs="Times New Roman"/>
                <w:sz w:val="14"/>
                <w:szCs w:val="16"/>
              </w:rPr>
              <w:t xml:space="preserve"> &amp; September 1</w:t>
            </w:r>
            <w:r w:rsidRPr="00A24DA3">
              <w:rPr>
                <w:rFonts w:ascii="Times New Roman" w:eastAsia="Calibri" w:hAnsi="Times New Roman" w:cs="Times New Roman"/>
                <w:sz w:val="14"/>
                <w:szCs w:val="16"/>
                <w:vertAlign w:val="superscript"/>
              </w:rPr>
              <w:t>st</w:t>
            </w:r>
          </w:p>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January 1</w:t>
            </w:r>
            <w:r w:rsidRPr="00A24DA3">
              <w:rPr>
                <w:rFonts w:ascii="Times New Roman" w:eastAsia="Calibri" w:hAnsi="Times New Roman" w:cs="Times New Roman"/>
                <w:sz w:val="14"/>
                <w:szCs w:val="16"/>
                <w:vertAlign w:val="superscript"/>
              </w:rPr>
              <w:t>st</w:t>
            </w:r>
            <w:r w:rsidRPr="00A24DA3">
              <w:rPr>
                <w:rFonts w:ascii="Times New Roman" w:eastAsia="Calibri" w:hAnsi="Times New Roman" w:cs="Times New Roman"/>
                <w:sz w:val="14"/>
                <w:szCs w:val="16"/>
              </w:rPr>
              <w:t xml:space="preserve"> &amp; July 1</w:t>
            </w:r>
            <w:r w:rsidRPr="00A24DA3">
              <w:rPr>
                <w:rFonts w:ascii="Times New Roman" w:eastAsia="Calibri" w:hAnsi="Times New Roman" w:cs="Times New Roman"/>
                <w:sz w:val="14"/>
                <w:szCs w:val="16"/>
                <w:vertAlign w:val="superscript"/>
              </w:rPr>
              <w:t>st</w:t>
            </w:r>
          </w:p>
          <w:p w:rsidR="00A24DA3" w:rsidRPr="00A24DA3" w:rsidRDefault="00A24DA3" w:rsidP="00A24DA3">
            <w:pPr>
              <w:spacing w:after="0" w:line="240" w:lineRule="auto"/>
              <w:jc w:val="center"/>
              <w:rPr>
                <w:rFonts w:ascii="Times New Roman" w:eastAsia="Calibri" w:hAnsi="Times New Roman" w:cs="Times New Roman"/>
                <w:sz w:val="14"/>
                <w:szCs w:val="16"/>
                <w:vertAlign w:val="superscript"/>
              </w:rPr>
            </w:pPr>
            <w:r w:rsidRPr="00A24DA3">
              <w:rPr>
                <w:rFonts w:ascii="Times New Roman" w:eastAsia="Calibri" w:hAnsi="Times New Roman" w:cs="Times New Roman"/>
                <w:sz w:val="14"/>
                <w:szCs w:val="16"/>
              </w:rPr>
              <w:t>August 1</w:t>
            </w:r>
            <w:r w:rsidRPr="00A24DA3">
              <w:rPr>
                <w:rFonts w:ascii="Times New Roman" w:eastAsia="Calibri" w:hAnsi="Times New Roman" w:cs="Times New Roman"/>
                <w:sz w:val="14"/>
                <w:szCs w:val="16"/>
                <w:vertAlign w:val="superscript"/>
              </w:rPr>
              <w:t>st</w:t>
            </w:r>
          </w:p>
        </w:tc>
      </w:tr>
      <w:tr w:rsidR="00A24DA3" w:rsidRPr="00A24DA3" w:rsidTr="00A840A8">
        <w:tc>
          <w:tcPr>
            <w:tcW w:w="2603" w:type="dxa"/>
            <w:shd w:val="clear" w:color="auto" w:fill="auto"/>
          </w:tcPr>
          <w:p w:rsidR="00A24DA3" w:rsidRPr="00A24DA3" w:rsidRDefault="00A24DA3" w:rsidP="00A24DA3">
            <w:pPr>
              <w:spacing w:after="0" w:line="240" w:lineRule="auto"/>
              <w:rPr>
                <w:rFonts w:ascii="Times New Roman" w:eastAsia="Calibri" w:hAnsi="Times New Roman" w:cs="Times New Roman"/>
                <w:sz w:val="14"/>
                <w:szCs w:val="16"/>
              </w:rPr>
            </w:pPr>
            <w:r w:rsidRPr="00A24DA3">
              <w:rPr>
                <w:rFonts w:ascii="Times New Roman" w:eastAsia="Calibri" w:hAnsi="Times New Roman" w:cs="Times New Roman"/>
                <w:sz w:val="14"/>
                <w:szCs w:val="16"/>
              </w:rPr>
              <w:t>Community Dentistry</w:t>
            </w:r>
          </w:p>
        </w:tc>
        <w:tc>
          <w:tcPr>
            <w:tcW w:w="1402"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6 months</w:t>
            </w:r>
          </w:p>
        </w:tc>
        <w:tc>
          <w:tcPr>
            <w:tcW w:w="3257"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Rolling but no later than 4 months prior to start dates</w:t>
            </w:r>
          </w:p>
        </w:tc>
        <w:tc>
          <w:tcPr>
            <w:tcW w:w="1800"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January 1</w:t>
            </w:r>
            <w:r w:rsidRPr="00A24DA3">
              <w:rPr>
                <w:rFonts w:ascii="Times New Roman" w:eastAsia="Calibri" w:hAnsi="Times New Roman" w:cs="Times New Roman"/>
                <w:sz w:val="14"/>
                <w:szCs w:val="16"/>
                <w:vertAlign w:val="superscript"/>
              </w:rPr>
              <w:t>st</w:t>
            </w:r>
          </w:p>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July 1</w:t>
            </w:r>
            <w:r w:rsidRPr="00A24DA3">
              <w:rPr>
                <w:rFonts w:ascii="Times New Roman" w:eastAsia="Calibri" w:hAnsi="Times New Roman" w:cs="Times New Roman"/>
                <w:sz w:val="14"/>
                <w:szCs w:val="16"/>
                <w:vertAlign w:val="superscript"/>
              </w:rPr>
              <w:t>st</w:t>
            </w:r>
          </w:p>
        </w:tc>
      </w:tr>
      <w:tr w:rsidR="00A24DA3" w:rsidRPr="00A24DA3" w:rsidTr="00A840A8">
        <w:tc>
          <w:tcPr>
            <w:tcW w:w="2603" w:type="dxa"/>
            <w:shd w:val="clear" w:color="auto" w:fill="auto"/>
          </w:tcPr>
          <w:p w:rsidR="00A24DA3" w:rsidRPr="00A24DA3" w:rsidRDefault="00A24DA3" w:rsidP="00A24DA3">
            <w:pPr>
              <w:spacing w:after="0" w:line="240" w:lineRule="auto"/>
              <w:rPr>
                <w:rFonts w:ascii="Times New Roman" w:eastAsia="Calibri" w:hAnsi="Times New Roman" w:cs="Times New Roman"/>
                <w:sz w:val="14"/>
                <w:szCs w:val="16"/>
              </w:rPr>
            </w:pPr>
            <w:r w:rsidRPr="00A24DA3">
              <w:rPr>
                <w:rFonts w:ascii="Times New Roman" w:eastAsia="Calibri" w:hAnsi="Times New Roman" w:cs="Times New Roman"/>
                <w:sz w:val="14"/>
                <w:szCs w:val="16"/>
              </w:rPr>
              <w:t>General Dentistry</w:t>
            </w:r>
          </w:p>
        </w:tc>
        <w:tc>
          <w:tcPr>
            <w:tcW w:w="1402"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3 months</w:t>
            </w:r>
          </w:p>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6 months</w:t>
            </w:r>
          </w:p>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11 months</w:t>
            </w:r>
          </w:p>
        </w:tc>
        <w:tc>
          <w:tcPr>
            <w:tcW w:w="3257" w:type="dxa"/>
            <w:shd w:val="clear" w:color="auto" w:fill="auto"/>
            <w:vAlign w:val="center"/>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Rolling but no later than 4 months prior to start dates</w:t>
            </w:r>
          </w:p>
        </w:tc>
        <w:tc>
          <w:tcPr>
            <w:tcW w:w="1800"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vertAlign w:val="superscript"/>
              </w:rPr>
            </w:pPr>
            <w:r w:rsidRPr="00A24DA3">
              <w:rPr>
                <w:rFonts w:ascii="Times New Roman" w:eastAsia="Calibri" w:hAnsi="Times New Roman" w:cs="Times New Roman"/>
                <w:sz w:val="14"/>
                <w:szCs w:val="16"/>
              </w:rPr>
              <w:t>January 1</w:t>
            </w:r>
            <w:r w:rsidRPr="00A24DA3">
              <w:rPr>
                <w:rFonts w:ascii="Times New Roman" w:eastAsia="Calibri" w:hAnsi="Times New Roman" w:cs="Times New Roman"/>
                <w:sz w:val="14"/>
                <w:szCs w:val="16"/>
                <w:vertAlign w:val="superscript"/>
              </w:rPr>
              <w:t>st</w:t>
            </w:r>
            <w:r w:rsidRPr="00A24DA3">
              <w:rPr>
                <w:rFonts w:ascii="Times New Roman" w:eastAsia="Calibri" w:hAnsi="Times New Roman" w:cs="Times New Roman"/>
                <w:sz w:val="14"/>
                <w:szCs w:val="16"/>
              </w:rPr>
              <w:t xml:space="preserve"> &amp; September 1</w:t>
            </w:r>
            <w:r w:rsidRPr="00A24DA3">
              <w:rPr>
                <w:rFonts w:ascii="Times New Roman" w:eastAsia="Calibri" w:hAnsi="Times New Roman" w:cs="Times New Roman"/>
                <w:sz w:val="14"/>
                <w:szCs w:val="16"/>
                <w:vertAlign w:val="superscript"/>
              </w:rPr>
              <w:t>st</w:t>
            </w:r>
          </w:p>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January 1</w:t>
            </w:r>
            <w:r w:rsidRPr="00A24DA3">
              <w:rPr>
                <w:rFonts w:ascii="Times New Roman" w:eastAsia="Calibri" w:hAnsi="Times New Roman" w:cs="Times New Roman"/>
                <w:sz w:val="14"/>
                <w:szCs w:val="16"/>
                <w:vertAlign w:val="superscript"/>
              </w:rPr>
              <w:t>st</w:t>
            </w:r>
            <w:r w:rsidRPr="00A24DA3">
              <w:rPr>
                <w:rFonts w:ascii="Times New Roman" w:eastAsia="Calibri" w:hAnsi="Times New Roman" w:cs="Times New Roman"/>
                <w:sz w:val="14"/>
                <w:szCs w:val="16"/>
              </w:rPr>
              <w:t xml:space="preserve"> &amp; July 1</w:t>
            </w:r>
            <w:r w:rsidRPr="00A24DA3">
              <w:rPr>
                <w:rFonts w:ascii="Times New Roman" w:eastAsia="Calibri" w:hAnsi="Times New Roman" w:cs="Times New Roman"/>
                <w:sz w:val="14"/>
                <w:szCs w:val="16"/>
                <w:vertAlign w:val="superscript"/>
              </w:rPr>
              <w:t>st</w:t>
            </w:r>
          </w:p>
          <w:p w:rsidR="00A24DA3" w:rsidRPr="00A24DA3" w:rsidRDefault="00A24DA3" w:rsidP="00A24DA3">
            <w:pPr>
              <w:spacing w:after="0" w:line="240" w:lineRule="auto"/>
              <w:jc w:val="center"/>
              <w:rPr>
                <w:rFonts w:ascii="Times New Roman" w:eastAsia="Calibri" w:hAnsi="Times New Roman" w:cs="Times New Roman"/>
                <w:sz w:val="14"/>
                <w:szCs w:val="16"/>
                <w:vertAlign w:val="superscript"/>
              </w:rPr>
            </w:pPr>
            <w:r w:rsidRPr="00A24DA3">
              <w:rPr>
                <w:rFonts w:ascii="Times New Roman" w:eastAsia="Calibri" w:hAnsi="Times New Roman" w:cs="Times New Roman"/>
                <w:sz w:val="14"/>
                <w:szCs w:val="16"/>
              </w:rPr>
              <w:t>August 1</w:t>
            </w:r>
            <w:r w:rsidRPr="00A24DA3">
              <w:rPr>
                <w:rFonts w:ascii="Times New Roman" w:eastAsia="Calibri" w:hAnsi="Times New Roman" w:cs="Times New Roman"/>
                <w:sz w:val="14"/>
                <w:szCs w:val="16"/>
                <w:vertAlign w:val="superscript"/>
              </w:rPr>
              <w:t>st</w:t>
            </w:r>
          </w:p>
        </w:tc>
      </w:tr>
      <w:tr w:rsidR="00A24DA3" w:rsidRPr="00A24DA3" w:rsidTr="00A840A8">
        <w:tc>
          <w:tcPr>
            <w:tcW w:w="2603" w:type="dxa"/>
            <w:shd w:val="clear" w:color="auto" w:fill="auto"/>
          </w:tcPr>
          <w:p w:rsidR="00A24DA3" w:rsidRPr="00A24DA3" w:rsidRDefault="00A24DA3" w:rsidP="00A24DA3">
            <w:pPr>
              <w:spacing w:after="0" w:line="240" w:lineRule="auto"/>
              <w:rPr>
                <w:rFonts w:ascii="Times New Roman" w:eastAsia="Calibri" w:hAnsi="Times New Roman" w:cs="Times New Roman"/>
                <w:sz w:val="14"/>
                <w:szCs w:val="16"/>
              </w:rPr>
            </w:pPr>
            <w:r w:rsidRPr="00A24DA3">
              <w:rPr>
                <w:rFonts w:ascii="Times New Roman" w:eastAsia="Calibri" w:hAnsi="Times New Roman" w:cs="Times New Roman"/>
                <w:sz w:val="14"/>
                <w:szCs w:val="16"/>
              </w:rPr>
              <w:t>Geriatric Dentistry</w:t>
            </w:r>
          </w:p>
        </w:tc>
        <w:tc>
          <w:tcPr>
            <w:tcW w:w="1402"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11 months</w:t>
            </w:r>
          </w:p>
        </w:tc>
        <w:tc>
          <w:tcPr>
            <w:tcW w:w="3257" w:type="dxa"/>
            <w:shd w:val="clear" w:color="auto" w:fill="auto"/>
            <w:vAlign w:val="center"/>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Rolling but no later than 4 months prior to start date</w:t>
            </w:r>
          </w:p>
        </w:tc>
        <w:tc>
          <w:tcPr>
            <w:tcW w:w="1800"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August 1</w:t>
            </w:r>
            <w:r w:rsidRPr="00A24DA3">
              <w:rPr>
                <w:rFonts w:ascii="Times New Roman" w:eastAsia="Calibri" w:hAnsi="Times New Roman" w:cs="Times New Roman"/>
                <w:sz w:val="14"/>
                <w:szCs w:val="16"/>
                <w:vertAlign w:val="superscript"/>
              </w:rPr>
              <w:t>st</w:t>
            </w:r>
          </w:p>
        </w:tc>
      </w:tr>
      <w:tr w:rsidR="00A24DA3" w:rsidRPr="00A24DA3" w:rsidTr="00A840A8">
        <w:tc>
          <w:tcPr>
            <w:tcW w:w="2603" w:type="dxa"/>
            <w:shd w:val="clear" w:color="auto" w:fill="auto"/>
          </w:tcPr>
          <w:p w:rsidR="00A24DA3" w:rsidRPr="00A24DA3" w:rsidRDefault="00A24DA3" w:rsidP="00A24DA3">
            <w:pPr>
              <w:spacing w:after="0" w:line="240" w:lineRule="auto"/>
              <w:rPr>
                <w:rFonts w:ascii="Times New Roman" w:eastAsia="Calibri" w:hAnsi="Times New Roman" w:cs="Times New Roman"/>
                <w:sz w:val="14"/>
                <w:szCs w:val="16"/>
              </w:rPr>
            </w:pPr>
            <w:r w:rsidRPr="00A24DA3">
              <w:rPr>
                <w:rFonts w:ascii="Times New Roman" w:eastAsia="Calibri" w:hAnsi="Times New Roman" w:cs="Times New Roman"/>
                <w:sz w:val="14"/>
                <w:szCs w:val="16"/>
              </w:rPr>
              <w:t>Oral Medicine</w:t>
            </w:r>
          </w:p>
        </w:tc>
        <w:tc>
          <w:tcPr>
            <w:tcW w:w="1402"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11 months</w:t>
            </w:r>
          </w:p>
        </w:tc>
        <w:tc>
          <w:tcPr>
            <w:tcW w:w="3257" w:type="dxa"/>
            <w:shd w:val="clear" w:color="auto" w:fill="auto"/>
            <w:vAlign w:val="center"/>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Rolling but no later than 4 months prior to start date</w:t>
            </w:r>
          </w:p>
        </w:tc>
        <w:tc>
          <w:tcPr>
            <w:tcW w:w="1800"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August 1</w:t>
            </w:r>
            <w:r w:rsidRPr="00A24DA3">
              <w:rPr>
                <w:rFonts w:ascii="Times New Roman" w:eastAsia="Calibri" w:hAnsi="Times New Roman" w:cs="Times New Roman"/>
                <w:sz w:val="14"/>
                <w:szCs w:val="16"/>
                <w:vertAlign w:val="superscript"/>
              </w:rPr>
              <w:t>st</w:t>
            </w:r>
          </w:p>
        </w:tc>
      </w:tr>
      <w:tr w:rsidR="00A24DA3" w:rsidRPr="00A24DA3" w:rsidTr="00A840A8">
        <w:tc>
          <w:tcPr>
            <w:tcW w:w="2603" w:type="dxa"/>
            <w:shd w:val="clear" w:color="auto" w:fill="auto"/>
          </w:tcPr>
          <w:p w:rsidR="00A24DA3" w:rsidRPr="00A24DA3" w:rsidRDefault="00A24DA3" w:rsidP="00A24DA3">
            <w:pPr>
              <w:spacing w:after="0" w:line="240" w:lineRule="auto"/>
              <w:rPr>
                <w:rFonts w:ascii="Times New Roman" w:eastAsia="Calibri" w:hAnsi="Times New Roman" w:cs="Times New Roman"/>
                <w:sz w:val="14"/>
                <w:szCs w:val="16"/>
              </w:rPr>
            </w:pPr>
            <w:r w:rsidRPr="00A24DA3">
              <w:rPr>
                <w:rFonts w:ascii="Times New Roman" w:eastAsia="Calibri" w:hAnsi="Times New Roman" w:cs="Times New Roman"/>
                <w:sz w:val="14"/>
                <w:szCs w:val="16"/>
              </w:rPr>
              <w:t>Orofacial Pain</w:t>
            </w:r>
          </w:p>
        </w:tc>
        <w:tc>
          <w:tcPr>
            <w:tcW w:w="1402"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11 months</w:t>
            </w:r>
          </w:p>
        </w:tc>
        <w:tc>
          <w:tcPr>
            <w:tcW w:w="3257" w:type="dxa"/>
            <w:shd w:val="clear" w:color="auto" w:fill="auto"/>
            <w:vAlign w:val="center"/>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Rolling but no later than 4 months prior to start date</w:t>
            </w:r>
          </w:p>
        </w:tc>
        <w:tc>
          <w:tcPr>
            <w:tcW w:w="1800"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August 1</w:t>
            </w:r>
            <w:r w:rsidRPr="00A24DA3">
              <w:rPr>
                <w:rFonts w:ascii="Times New Roman" w:eastAsia="Calibri" w:hAnsi="Times New Roman" w:cs="Times New Roman"/>
                <w:sz w:val="14"/>
                <w:szCs w:val="16"/>
                <w:vertAlign w:val="superscript"/>
              </w:rPr>
              <w:t>st</w:t>
            </w:r>
          </w:p>
        </w:tc>
      </w:tr>
      <w:tr w:rsidR="00A24DA3" w:rsidRPr="00A24DA3" w:rsidTr="00A840A8">
        <w:tc>
          <w:tcPr>
            <w:tcW w:w="2603" w:type="dxa"/>
            <w:shd w:val="clear" w:color="auto" w:fill="auto"/>
          </w:tcPr>
          <w:p w:rsidR="00A24DA3" w:rsidRPr="00A24DA3" w:rsidRDefault="00A24DA3" w:rsidP="00A24DA3">
            <w:pPr>
              <w:spacing w:after="0" w:line="240" w:lineRule="auto"/>
              <w:rPr>
                <w:rFonts w:ascii="Times New Roman" w:eastAsia="Calibri" w:hAnsi="Times New Roman" w:cs="Times New Roman"/>
                <w:sz w:val="14"/>
                <w:szCs w:val="16"/>
              </w:rPr>
            </w:pPr>
            <w:r w:rsidRPr="00A24DA3">
              <w:rPr>
                <w:rFonts w:ascii="Times New Roman" w:eastAsia="Calibri" w:hAnsi="Times New Roman" w:cs="Times New Roman"/>
                <w:sz w:val="14"/>
                <w:szCs w:val="16"/>
              </w:rPr>
              <w:t>Orthodontics</w:t>
            </w:r>
          </w:p>
        </w:tc>
        <w:tc>
          <w:tcPr>
            <w:tcW w:w="1402"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11 months</w:t>
            </w:r>
          </w:p>
        </w:tc>
        <w:tc>
          <w:tcPr>
            <w:tcW w:w="3257" w:type="dxa"/>
            <w:shd w:val="clear" w:color="auto" w:fill="auto"/>
            <w:vAlign w:val="center"/>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Rolling but no later than 4 months prior to start date</w:t>
            </w:r>
          </w:p>
        </w:tc>
        <w:tc>
          <w:tcPr>
            <w:tcW w:w="1800"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August 1</w:t>
            </w:r>
            <w:r w:rsidRPr="00A24DA3">
              <w:rPr>
                <w:rFonts w:ascii="Times New Roman" w:eastAsia="Calibri" w:hAnsi="Times New Roman" w:cs="Times New Roman"/>
                <w:sz w:val="14"/>
                <w:szCs w:val="16"/>
                <w:vertAlign w:val="superscript"/>
              </w:rPr>
              <w:t>st</w:t>
            </w:r>
          </w:p>
        </w:tc>
      </w:tr>
      <w:tr w:rsidR="00A24DA3" w:rsidRPr="00A24DA3" w:rsidTr="00A840A8">
        <w:tc>
          <w:tcPr>
            <w:tcW w:w="2603" w:type="dxa"/>
            <w:shd w:val="clear" w:color="auto" w:fill="auto"/>
          </w:tcPr>
          <w:p w:rsidR="00A24DA3" w:rsidRPr="00A24DA3" w:rsidRDefault="00A24DA3" w:rsidP="00A24DA3">
            <w:pPr>
              <w:spacing w:after="0" w:line="240" w:lineRule="auto"/>
              <w:rPr>
                <w:rFonts w:ascii="Times New Roman" w:eastAsia="Calibri" w:hAnsi="Times New Roman" w:cs="Times New Roman"/>
                <w:sz w:val="14"/>
                <w:szCs w:val="16"/>
              </w:rPr>
            </w:pPr>
            <w:r w:rsidRPr="00A24DA3">
              <w:rPr>
                <w:rFonts w:ascii="Times New Roman" w:eastAsia="Calibri" w:hAnsi="Times New Roman" w:cs="Times New Roman"/>
                <w:sz w:val="14"/>
                <w:szCs w:val="16"/>
              </w:rPr>
              <w:t>Periodontics</w:t>
            </w:r>
          </w:p>
        </w:tc>
        <w:tc>
          <w:tcPr>
            <w:tcW w:w="1402"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11 months</w:t>
            </w:r>
          </w:p>
        </w:tc>
        <w:tc>
          <w:tcPr>
            <w:tcW w:w="3257" w:type="dxa"/>
            <w:shd w:val="clear" w:color="auto" w:fill="auto"/>
            <w:vAlign w:val="center"/>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Rolling but no later than 4 months prior to start date</w:t>
            </w:r>
          </w:p>
        </w:tc>
        <w:tc>
          <w:tcPr>
            <w:tcW w:w="1800"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August 1</w:t>
            </w:r>
            <w:r w:rsidRPr="00A24DA3">
              <w:rPr>
                <w:rFonts w:ascii="Times New Roman" w:eastAsia="Calibri" w:hAnsi="Times New Roman" w:cs="Times New Roman"/>
                <w:sz w:val="14"/>
                <w:szCs w:val="16"/>
                <w:vertAlign w:val="superscript"/>
              </w:rPr>
              <w:t>st</w:t>
            </w:r>
          </w:p>
        </w:tc>
      </w:tr>
      <w:tr w:rsidR="00A24DA3" w:rsidRPr="00A24DA3" w:rsidTr="00A840A8">
        <w:tc>
          <w:tcPr>
            <w:tcW w:w="2603" w:type="dxa"/>
            <w:shd w:val="clear" w:color="auto" w:fill="auto"/>
          </w:tcPr>
          <w:p w:rsidR="00A24DA3" w:rsidRPr="00A24DA3" w:rsidRDefault="00A24DA3" w:rsidP="00A24DA3">
            <w:pPr>
              <w:spacing w:after="0" w:line="240" w:lineRule="auto"/>
              <w:rPr>
                <w:rFonts w:ascii="Times New Roman" w:eastAsia="Calibri" w:hAnsi="Times New Roman" w:cs="Times New Roman"/>
                <w:sz w:val="14"/>
                <w:szCs w:val="16"/>
              </w:rPr>
            </w:pPr>
            <w:r w:rsidRPr="00A24DA3">
              <w:rPr>
                <w:rFonts w:ascii="Times New Roman" w:eastAsia="Calibri" w:hAnsi="Times New Roman" w:cs="Times New Roman"/>
                <w:sz w:val="14"/>
                <w:szCs w:val="16"/>
              </w:rPr>
              <w:t>Prosthodontics</w:t>
            </w:r>
          </w:p>
        </w:tc>
        <w:tc>
          <w:tcPr>
            <w:tcW w:w="1402"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11 months</w:t>
            </w:r>
          </w:p>
        </w:tc>
        <w:tc>
          <w:tcPr>
            <w:tcW w:w="3257" w:type="dxa"/>
            <w:shd w:val="clear" w:color="auto" w:fill="auto"/>
            <w:vAlign w:val="center"/>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Rolling but no later than 4 months prior to start date</w:t>
            </w:r>
          </w:p>
        </w:tc>
        <w:tc>
          <w:tcPr>
            <w:tcW w:w="1800"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August 1</w:t>
            </w:r>
            <w:r w:rsidRPr="00A24DA3">
              <w:rPr>
                <w:rFonts w:ascii="Times New Roman" w:eastAsia="Calibri" w:hAnsi="Times New Roman" w:cs="Times New Roman"/>
                <w:sz w:val="14"/>
                <w:szCs w:val="16"/>
                <w:vertAlign w:val="superscript"/>
              </w:rPr>
              <w:t>st</w:t>
            </w:r>
          </w:p>
        </w:tc>
      </w:tr>
      <w:tr w:rsidR="00A24DA3" w:rsidRPr="00A24DA3" w:rsidTr="00A840A8">
        <w:tc>
          <w:tcPr>
            <w:tcW w:w="2603" w:type="dxa"/>
            <w:shd w:val="clear" w:color="auto" w:fill="auto"/>
          </w:tcPr>
          <w:p w:rsidR="00A24DA3" w:rsidRPr="00A24DA3" w:rsidRDefault="00A24DA3" w:rsidP="00A24DA3">
            <w:pPr>
              <w:spacing w:after="0" w:line="240" w:lineRule="auto"/>
              <w:rPr>
                <w:rFonts w:ascii="Times New Roman" w:eastAsia="Calibri" w:hAnsi="Times New Roman" w:cs="Times New Roman"/>
                <w:sz w:val="14"/>
                <w:szCs w:val="16"/>
              </w:rPr>
            </w:pPr>
            <w:r w:rsidRPr="00A24DA3">
              <w:rPr>
                <w:rFonts w:ascii="Times New Roman" w:eastAsia="Calibri" w:hAnsi="Times New Roman" w:cs="Times New Roman"/>
                <w:sz w:val="14"/>
                <w:szCs w:val="16"/>
              </w:rPr>
              <w:t>Urgent Care/Oral Surgery</w:t>
            </w:r>
          </w:p>
        </w:tc>
        <w:tc>
          <w:tcPr>
            <w:tcW w:w="1402"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3 months</w:t>
            </w:r>
          </w:p>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6 months</w:t>
            </w:r>
          </w:p>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11 months</w:t>
            </w:r>
          </w:p>
        </w:tc>
        <w:tc>
          <w:tcPr>
            <w:tcW w:w="3257" w:type="dxa"/>
            <w:shd w:val="clear" w:color="auto" w:fill="auto"/>
            <w:vAlign w:val="center"/>
          </w:tcPr>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Rolling but no later than 4 months prior to start dates</w:t>
            </w:r>
          </w:p>
        </w:tc>
        <w:tc>
          <w:tcPr>
            <w:tcW w:w="1800" w:type="dxa"/>
            <w:shd w:val="clear" w:color="auto" w:fill="auto"/>
          </w:tcPr>
          <w:p w:rsidR="00A24DA3" w:rsidRPr="00A24DA3" w:rsidRDefault="00A24DA3" w:rsidP="00A24DA3">
            <w:pPr>
              <w:spacing w:after="0" w:line="240" w:lineRule="auto"/>
              <w:jc w:val="center"/>
              <w:rPr>
                <w:rFonts w:ascii="Times New Roman" w:eastAsia="Calibri" w:hAnsi="Times New Roman" w:cs="Times New Roman"/>
                <w:sz w:val="14"/>
                <w:szCs w:val="16"/>
                <w:vertAlign w:val="superscript"/>
              </w:rPr>
            </w:pPr>
            <w:r w:rsidRPr="00A24DA3">
              <w:rPr>
                <w:rFonts w:ascii="Times New Roman" w:eastAsia="Calibri" w:hAnsi="Times New Roman" w:cs="Times New Roman"/>
                <w:sz w:val="14"/>
                <w:szCs w:val="16"/>
              </w:rPr>
              <w:t>January 1</w:t>
            </w:r>
            <w:r w:rsidRPr="00A24DA3">
              <w:rPr>
                <w:rFonts w:ascii="Times New Roman" w:eastAsia="Calibri" w:hAnsi="Times New Roman" w:cs="Times New Roman"/>
                <w:sz w:val="14"/>
                <w:szCs w:val="16"/>
                <w:vertAlign w:val="superscript"/>
              </w:rPr>
              <w:t>st</w:t>
            </w:r>
            <w:r w:rsidRPr="00A24DA3">
              <w:rPr>
                <w:rFonts w:ascii="Times New Roman" w:eastAsia="Calibri" w:hAnsi="Times New Roman" w:cs="Times New Roman"/>
                <w:sz w:val="14"/>
                <w:szCs w:val="16"/>
              </w:rPr>
              <w:t xml:space="preserve"> &amp; September 1</w:t>
            </w:r>
            <w:r w:rsidRPr="00A24DA3">
              <w:rPr>
                <w:rFonts w:ascii="Times New Roman" w:eastAsia="Calibri" w:hAnsi="Times New Roman" w:cs="Times New Roman"/>
                <w:sz w:val="14"/>
                <w:szCs w:val="16"/>
                <w:vertAlign w:val="superscript"/>
              </w:rPr>
              <w:t>st</w:t>
            </w:r>
          </w:p>
          <w:p w:rsidR="00A24DA3" w:rsidRPr="00A24DA3" w:rsidRDefault="00A24DA3" w:rsidP="00A24DA3">
            <w:pPr>
              <w:spacing w:after="0" w:line="240" w:lineRule="auto"/>
              <w:jc w:val="center"/>
              <w:rPr>
                <w:rFonts w:ascii="Times New Roman" w:eastAsia="Calibri" w:hAnsi="Times New Roman" w:cs="Times New Roman"/>
                <w:sz w:val="14"/>
                <w:szCs w:val="16"/>
              </w:rPr>
            </w:pPr>
            <w:r w:rsidRPr="00A24DA3">
              <w:rPr>
                <w:rFonts w:ascii="Times New Roman" w:eastAsia="Calibri" w:hAnsi="Times New Roman" w:cs="Times New Roman"/>
                <w:sz w:val="14"/>
                <w:szCs w:val="16"/>
              </w:rPr>
              <w:t>January 1</w:t>
            </w:r>
            <w:r w:rsidRPr="00A24DA3">
              <w:rPr>
                <w:rFonts w:ascii="Times New Roman" w:eastAsia="Calibri" w:hAnsi="Times New Roman" w:cs="Times New Roman"/>
                <w:sz w:val="14"/>
                <w:szCs w:val="16"/>
                <w:vertAlign w:val="superscript"/>
              </w:rPr>
              <w:t>st</w:t>
            </w:r>
            <w:r w:rsidRPr="00A24DA3">
              <w:rPr>
                <w:rFonts w:ascii="Times New Roman" w:eastAsia="Calibri" w:hAnsi="Times New Roman" w:cs="Times New Roman"/>
                <w:sz w:val="14"/>
                <w:szCs w:val="16"/>
              </w:rPr>
              <w:t xml:space="preserve"> &amp; July 1</w:t>
            </w:r>
            <w:r w:rsidRPr="00A24DA3">
              <w:rPr>
                <w:rFonts w:ascii="Times New Roman" w:eastAsia="Calibri" w:hAnsi="Times New Roman" w:cs="Times New Roman"/>
                <w:sz w:val="14"/>
                <w:szCs w:val="16"/>
                <w:vertAlign w:val="superscript"/>
              </w:rPr>
              <w:t>st</w:t>
            </w:r>
          </w:p>
          <w:p w:rsidR="00A24DA3" w:rsidRPr="00A24DA3" w:rsidRDefault="00A24DA3" w:rsidP="00A24DA3">
            <w:pPr>
              <w:spacing w:after="0" w:line="240" w:lineRule="auto"/>
              <w:jc w:val="center"/>
              <w:rPr>
                <w:rFonts w:ascii="Times New Roman" w:eastAsia="Calibri" w:hAnsi="Times New Roman" w:cs="Times New Roman"/>
                <w:sz w:val="14"/>
                <w:szCs w:val="16"/>
                <w:vertAlign w:val="superscript"/>
              </w:rPr>
            </w:pPr>
            <w:r w:rsidRPr="00A24DA3">
              <w:rPr>
                <w:rFonts w:ascii="Times New Roman" w:eastAsia="Calibri" w:hAnsi="Times New Roman" w:cs="Times New Roman"/>
                <w:sz w:val="14"/>
                <w:szCs w:val="16"/>
              </w:rPr>
              <w:t>August 1</w:t>
            </w:r>
            <w:r w:rsidRPr="00A24DA3">
              <w:rPr>
                <w:rFonts w:ascii="Times New Roman" w:eastAsia="Calibri" w:hAnsi="Times New Roman" w:cs="Times New Roman"/>
                <w:sz w:val="14"/>
                <w:szCs w:val="16"/>
                <w:vertAlign w:val="superscript"/>
              </w:rPr>
              <w:t>st</w:t>
            </w:r>
          </w:p>
        </w:tc>
      </w:tr>
    </w:tbl>
    <w:p w:rsidR="00A24DA3" w:rsidRPr="00C6653A" w:rsidRDefault="00A24DA3" w:rsidP="00C6653A">
      <w:pPr>
        <w:ind w:left="720"/>
        <w:jc w:val="both"/>
        <w:rPr>
          <w:rFonts w:ascii="Times New Roman" w:hAnsi="Times New Roman" w:cs="Times New Roman"/>
          <w:sz w:val="16"/>
          <w:szCs w:val="20"/>
        </w:rPr>
      </w:pPr>
      <w:r w:rsidRPr="00A24DA3">
        <w:rPr>
          <w:rFonts w:ascii="Times New Roman" w:hAnsi="Times New Roman" w:cs="Times New Roman"/>
          <w:sz w:val="16"/>
          <w:szCs w:val="20"/>
        </w:rPr>
        <w:t>* Definition of “Rolling” application deadlines - in order to ensure selected candidate is able to begin the program by the designated start date then applications must be received no later than four (4) months prior to the established start dates noted.  If application is received after the rolling deadline then the application will be reviewed for consideration for the next noted start date.</w:t>
      </w:r>
    </w:p>
    <w:p w:rsidR="00A24DA3" w:rsidRPr="00C6653A" w:rsidRDefault="00A24DA3" w:rsidP="00A24DA3">
      <w:pPr>
        <w:spacing w:after="0" w:line="240" w:lineRule="auto"/>
        <w:ind w:left="360"/>
        <w:outlineLvl w:val="0"/>
        <w:rPr>
          <w:rFonts w:ascii="Times New Roman" w:eastAsia="Times New Roman" w:hAnsi="Times New Roman" w:cs="Times New Roman"/>
          <w:b/>
          <w:bCs/>
          <w:color w:val="000000"/>
          <w:spacing w:val="7"/>
          <w:kern w:val="36"/>
          <w:sz w:val="24"/>
          <w:szCs w:val="20"/>
        </w:rPr>
      </w:pPr>
      <w:r w:rsidRPr="00C6653A">
        <w:rPr>
          <w:rFonts w:ascii="Times New Roman" w:eastAsia="Times New Roman" w:hAnsi="Times New Roman" w:cs="Times New Roman"/>
          <w:b/>
          <w:bCs/>
          <w:color w:val="000000"/>
          <w:spacing w:val="7"/>
          <w:kern w:val="36"/>
          <w:sz w:val="24"/>
          <w:szCs w:val="20"/>
        </w:rPr>
        <w:t>Links for Preceptorship Application Process</w:t>
      </w:r>
    </w:p>
    <w:p w:rsidR="00A24DA3" w:rsidRPr="00C6653A" w:rsidRDefault="00A24DA3" w:rsidP="00A24DA3">
      <w:pPr>
        <w:pStyle w:val="ListParagraph"/>
        <w:numPr>
          <w:ilvl w:val="0"/>
          <w:numId w:val="2"/>
        </w:numPr>
        <w:spacing w:after="0" w:line="240" w:lineRule="auto"/>
        <w:outlineLvl w:val="0"/>
        <w:rPr>
          <w:rFonts w:ascii="Times New Roman" w:eastAsia="Times New Roman" w:hAnsi="Times New Roman" w:cs="Times New Roman"/>
          <w:b/>
          <w:bCs/>
          <w:color w:val="4F81BD" w:themeColor="accent1"/>
          <w:spacing w:val="7"/>
          <w:kern w:val="36"/>
          <w:sz w:val="24"/>
          <w:szCs w:val="46"/>
        </w:rPr>
      </w:pPr>
      <w:r w:rsidRPr="00C6653A">
        <w:rPr>
          <w:rFonts w:ascii="Times New Roman" w:eastAsia="Times New Roman" w:hAnsi="Times New Roman" w:cs="Times New Roman"/>
          <w:b/>
          <w:bCs/>
          <w:color w:val="4F81BD" w:themeColor="accent1"/>
          <w:spacing w:val="7"/>
          <w:kern w:val="36"/>
          <w:sz w:val="24"/>
          <w:szCs w:val="46"/>
        </w:rPr>
        <w:t xml:space="preserve">Prospective Applicant Letter </w:t>
      </w:r>
      <w:r w:rsidR="00261BEC">
        <w:rPr>
          <w:rFonts w:ascii="Arial" w:eastAsia="Times New Roman" w:hAnsi="Arial" w:cs="Arial"/>
          <w:b/>
          <w:bCs/>
          <w:spacing w:val="7"/>
          <w:kern w:val="36"/>
          <w:sz w:val="24"/>
          <w:szCs w:val="46"/>
          <w:highlight w:val="yellow"/>
        </w:rPr>
        <w:t>(TO BE A LINK – Attachment B4a)</w:t>
      </w:r>
    </w:p>
    <w:p w:rsidR="00A24DA3" w:rsidRPr="00C6653A" w:rsidRDefault="00A24DA3" w:rsidP="00A24DA3">
      <w:pPr>
        <w:pStyle w:val="ListParagraph"/>
        <w:numPr>
          <w:ilvl w:val="0"/>
          <w:numId w:val="2"/>
        </w:numPr>
        <w:spacing w:after="0" w:line="240" w:lineRule="auto"/>
        <w:outlineLvl w:val="0"/>
        <w:rPr>
          <w:rFonts w:ascii="Times New Roman" w:eastAsia="Times New Roman" w:hAnsi="Times New Roman" w:cs="Times New Roman"/>
          <w:b/>
          <w:bCs/>
          <w:color w:val="4F81BD" w:themeColor="accent1"/>
          <w:spacing w:val="7"/>
          <w:kern w:val="36"/>
          <w:sz w:val="24"/>
          <w:szCs w:val="46"/>
        </w:rPr>
      </w:pPr>
      <w:r w:rsidRPr="00C6653A">
        <w:rPr>
          <w:rFonts w:ascii="Times New Roman" w:eastAsia="Times New Roman" w:hAnsi="Times New Roman" w:cs="Times New Roman"/>
          <w:b/>
          <w:bCs/>
          <w:color w:val="4F81BD" w:themeColor="accent1"/>
          <w:spacing w:val="7"/>
          <w:kern w:val="36"/>
          <w:sz w:val="24"/>
          <w:szCs w:val="46"/>
        </w:rPr>
        <w:t>Preceptorship Application</w:t>
      </w:r>
      <w:r w:rsidRPr="00C6653A">
        <w:rPr>
          <w:rFonts w:ascii="Times New Roman" w:eastAsia="Times New Roman" w:hAnsi="Times New Roman" w:cs="Times New Roman"/>
          <w:b/>
          <w:bCs/>
          <w:color w:val="000000"/>
          <w:spacing w:val="7"/>
          <w:kern w:val="36"/>
          <w:sz w:val="24"/>
          <w:szCs w:val="46"/>
        </w:rPr>
        <w:t xml:space="preserve"> </w:t>
      </w:r>
      <w:r w:rsidR="00261BEC">
        <w:rPr>
          <w:rFonts w:ascii="Arial" w:eastAsia="Times New Roman" w:hAnsi="Arial" w:cs="Arial"/>
          <w:b/>
          <w:bCs/>
          <w:spacing w:val="7"/>
          <w:kern w:val="36"/>
          <w:sz w:val="24"/>
          <w:szCs w:val="46"/>
          <w:highlight w:val="yellow"/>
        </w:rPr>
        <w:t>(TO BE A LINK – Attachment B4a)</w:t>
      </w:r>
    </w:p>
    <w:p w:rsidR="00A24DA3" w:rsidRPr="00C6653A" w:rsidRDefault="00A840A8" w:rsidP="00A24DA3">
      <w:pPr>
        <w:pStyle w:val="ListParagraph"/>
        <w:numPr>
          <w:ilvl w:val="0"/>
          <w:numId w:val="2"/>
        </w:numPr>
        <w:spacing w:after="0" w:line="240" w:lineRule="auto"/>
        <w:outlineLvl w:val="0"/>
        <w:rPr>
          <w:rFonts w:ascii="Times New Roman" w:eastAsia="Times New Roman" w:hAnsi="Times New Roman" w:cs="Times New Roman"/>
          <w:b/>
          <w:bCs/>
          <w:color w:val="4F81BD" w:themeColor="accent1"/>
          <w:spacing w:val="7"/>
          <w:kern w:val="36"/>
          <w:sz w:val="24"/>
          <w:szCs w:val="46"/>
        </w:rPr>
      </w:pPr>
      <w:r w:rsidRPr="00C6653A">
        <w:rPr>
          <w:rFonts w:ascii="Times New Roman" w:eastAsia="Times New Roman" w:hAnsi="Times New Roman" w:cs="Times New Roman"/>
          <w:b/>
          <w:bCs/>
          <w:color w:val="4F81BD" w:themeColor="accent1"/>
          <w:spacing w:val="7"/>
          <w:kern w:val="36"/>
          <w:sz w:val="24"/>
          <w:szCs w:val="46"/>
        </w:rPr>
        <w:t>Preceptorship</w:t>
      </w:r>
      <w:r w:rsidR="00A24DA3" w:rsidRPr="00C6653A">
        <w:rPr>
          <w:rFonts w:ascii="Times New Roman" w:eastAsia="Times New Roman" w:hAnsi="Times New Roman" w:cs="Times New Roman"/>
          <w:b/>
          <w:bCs/>
          <w:color w:val="4F81BD" w:themeColor="accent1"/>
          <w:spacing w:val="7"/>
          <w:kern w:val="36"/>
          <w:sz w:val="24"/>
          <w:szCs w:val="46"/>
        </w:rPr>
        <w:t xml:space="preserve"> Checklist </w:t>
      </w:r>
      <w:r w:rsidR="00261BEC">
        <w:rPr>
          <w:rFonts w:ascii="Arial" w:eastAsia="Times New Roman" w:hAnsi="Arial" w:cs="Arial"/>
          <w:b/>
          <w:bCs/>
          <w:spacing w:val="7"/>
          <w:kern w:val="36"/>
          <w:sz w:val="24"/>
          <w:szCs w:val="46"/>
          <w:highlight w:val="yellow"/>
        </w:rPr>
        <w:t>(TO BE A LINK – Attachment B4a)</w:t>
      </w:r>
    </w:p>
    <w:p w:rsidR="00A24DA3" w:rsidRPr="00C6653A" w:rsidRDefault="00A24DA3" w:rsidP="00A24DA3">
      <w:pPr>
        <w:spacing w:after="0" w:line="240" w:lineRule="auto"/>
        <w:ind w:left="360"/>
        <w:outlineLvl w:val="0"/>
        <w:rPr>
          <w:rFonts w:ascii="Times New Roman" w:eastAsia="Times New Roman" w:hAnsi="Times New Roman" w:cs="Times New Roman"/>
          <w:b/>
          <w:bCs/>
          <w:color w:val="4F81BD" w:themeColor="accent1"/>
          <w:spacing w:val="7"/>
          <w:kern w:val="36"/>
          <w:sz w:val="24"/>
          <w:szCs w:val="46"/>
        </w:rPr>
      </w:pPr>
    </w:p>
    <w:p w:rsidR="00A24DA3" w:rsidRPr="00C6653A" w:rsidRDefault="00A24DA3" w:rsidP="00A24DA3">
      <w:pPr>
        <w:spacing w:after="0" w:line="240" w:lineRule="auto"/>
        <w:ind w:left="360"/>
        <w:outlineLvl w:val="0"/>
        <w:rPr>
          <w:rFonts w:ascii="Times New Roman" w:eastAsia="Times New Roman" w:hAnsi="Times New Roman" w:cs="Times New Roman"/>
          <w:b/>
          <w:bCs/>
          <w:spacing w:val="7"/>
          <w:kern w:val="36"/>
          <w:sz w:val="18"/>
          <w:szCs w:val="46"/>
        </w:rPr>
      </w:pPr>
      <w:r w:rsidRPr="00C6653A">
        <w:rPr>
          <w:rFonts w:ascii="Times New Roman" w:eastAsia="Times New Roman" w:hAnsi="Times New Roman" w:cs="Times New Roman"/>
          <w:b/>
          <w:bCs/>
          <w:spacing w:val="7"/>
          <w:kern w:val="36"/>
          <w:sz w:val="18"/>
          <w:szCs w:val="46"/>
        </w:rPr>
        <w:t>Additional Links for International Postdoctoral Application Process</w:t>
      </w:r>
    </w:p>
    <w:p w:rsidR="00A24DA3" w:rsidRPr="00C6653A" w:rsidRDefault="00A24DA3" w:rsidP="00A24DA3">
      <w:pPr>
        <w:pStyle w:val="ListParagraph"/>
        <w:numPr>
          <w:ilvl w:val="0"/>
          <w:numId w:val="2"/>
        </w:numPr>
        <w:spacing w:after="0" w:line="240" w:lineRule="auto"/>
        <w:outlineLvl w:val="0"/>
        <w:rPr>
          <w:rFonts w:ascii="Times New Roman" w:eastAsia="Times New Roman" w:hAnsi="Times New Roman" w:cs="Times New Roman"/>
          <w:b/>
          <w:bCs/>
          <w:color w:val="4F81BD" w:themeColor="accent1"/>
          <w:spacing w:val="7"/>
          <w:kern w:val="36"/>
          <w:sz w:val="18"/>
          <w:szCs w:val="18"/>
        </w:rPr>
      </w:pPr>
      <w:r w:rsidRPr="00C6653A">
        <w:rPr>
          <w:rFonts w:ascii="Times New Roman" w:eastAsia="Times New Roman" w:hAnsi="Times New Roman" w:cs="Times New Roman"/>
          <w:b/>
          <w:bCs/>
          <w:color w:val="4F81BD" w:themeColor="accent1"/>
          <w:spacing w:val="7"/>
          <w:kern w:val="36"/>
          <w:sz w:val="18"/>
          <w:szCs w:val="18"/>
        </w:rPr>
        <w:t xml:space="preserve">Letters of Recommendation </w:t>
      </w:r>
      <w:r w:rsidRPr="00C6653A">
        <w:rPr>
          <w:rFonts w:ascii="Times New Roman" w:eastAsia="Times New Roman" w:hAnsi="Times New Roman" w:cs="Times New Roman"/>
          <w:b/>
          <w:bCs/>
          <w:spacing w:val="7"/>
          <w:kern w:val="36"/>
          <w:sz w:val="18"/>
          <w:szCs w:val="18"/>
          <w:highlight w:val="yellow"/>
        </w:rPr>
        <w:t>(TO BE A LINK)</w:t>
      </w:r>
    </w:p>
    <w:p w:rsidR="00A24DA3" w:rsidRPr="00C6653A" w:rsidRDefault="00A24DA3" w:rsidP="00A24DA3">
      <w:pPr>
        <w:pStyle w:val="ListParagraph"/>
        <w:numPr>
          <w:ilvl w:val="0"/>
          <w:numId w:val="2"/>
        </w:numPr>
        <w:spacing w:after="0" w:line="240" w:lineRule="auto"/>
        <w:outlineLvl w:val="0"/>
        <w:rPr>
          <w:rFonts w:ascii="Times New Roman" w:eastAsia="Times New Roman" w:hAnsi="Times New Roman" w:cs="Times New Roman"/>
          <w:b/>
          <w:bCs/>
          <w:color w:val="4F81BD" w:themeColor="accent1"/>
          <w:spacing w:val="7"/>
          <w:kern w:val="36"/>
          <w:sz w:val="18"/>
          <w:szCs w:val="18"/>
        </w:rPr>
      </w:pPr>
      <w:r w:rsidRPr="00C6653A">
        <w:rPr>
          <w:rFonts w:ascii="Times New Roman" w:eastAsia="Times New Roman" w:hAnsi="Times New Roman" w:cs="Times New Roman"/>
          <w:b/>
          <w:bCs/>
          <w:color w:val="4F81BD" w:themeColor="accent1"/>
          <w:spacing w:val="7"/>
          <w:kern w:val="36"/>
          <w:sz w:val="18"/>
          <w:szCs w:val="20"/>
        </w:rPr>
        <w:t>TOEFL/I</w:t>
      </w:r>
      <w:r w:rsidR="002F6682" w:rsidRPr="00C6653A">
        <w:rPr>
          <w:rFonts w:ascii="Times New Roman" w:eastAsia="Times New Roman" w:hAnsi="Times New Roman" w:cs="Times New Roman"/>
          <w:b/>
          <w:bCs/>
          <w:color w:val="4F81BD" w:themeColor="accent1"/>
          <w:spacing w:val="7"/>
          <w:kern w:val="36"/>
          <w:sz w:val="18"/>
          <w:szCs w:val="20"/>
        </w:rPr>
        <w:t>E</w:t>
      </w:r>
      <w:r w:rsidRPr="00C6653A">
        <w:rPr>
          <w:rFonts w:ascii="Times New Roman" w:eastAsia="Times New Roman" w:hAnsi="Times New Roman" w:cs="Times New Roman"/>
          <w:b/>
          <w:bCs/>
          <w:color w:val="4F81BD" w:themeColor="accent1"/>
          <w:spacing w:val="7"/>
          <w:kern w:val="36"/>
          <w:sz w:val="18"/>
          <w:szCs w:val="20"/>
        </w:rPr>
        <w:t xml:space="preserve">LTS </w:t>
      </w:r>
      <w:r w:rsidRPr="00C6653A">
        <w:rPr>
          <w:rFonts w:ascii="Times New Roman" w:eastAsia="Times New Roman" w:hAnsi="Times New Roman" w:cs="Times New Roman"/>
          <w:b/>
          <w:bCs/>
          <w:spacing w:val="7"/>
          <w:kern w:val="36"/>
          <w:sz w:val="18"/>
          <w:szCs w:val="20"/>
          <w:highlight w:val="yellow"/>
        </w:rPr>
        <w:t>(TO BE A LINK)</w:t>
      </w:r>
    </w:p>
    <w:p w:rsidR="00A840A8" w:rsidRPr="00C6653A" w:rsidRDefault="00A24DA3" w:rsidP="00A840A8">
      <w:pPr>
        <w:pStyle w:val="ListParagraph"/>
        <w:numPr>
          <w:ilvl w:val="0"/>
          <w:numId w:val="2"/>
        </w:numPr>
        <w:spacing w:after="0" w:line="240" w:lineRule="auto"/>
        <w:outlineLvl w:val="0"/>
        <w:rPr>
          <w:rFonts w:ascii="Times New Roman" w:eastAsia="Times New Roman" w:hAnsi="Times New Roman" w:cs="Times New Roman"/>
          <w:b/>
          <w:bCs/>
          <w:color w:val="4F81BD" w:themeColor="accent1"/>
          <w:spacing w:val="7"/>
          <w:kern w:val="36"/>
          <w:sz w:val="18"/>
          <w:szCs w:val="18"/>
        </w:rPr>
      </w:pPr>
      <w:r w:rsidRPr="00C6653A">
        <w:rPr>
          <w:rFonts w:ascii="Times New Roman" w:eastAsia="Times New Roman" w:hAnsi="Times New Roman" w:cs="Times New Roman"/>
          <w:b/>
          <w:bCs/>
          <w:color w:val="4F81BD" w:themeColor="accent1"/>
          <w:spacing w:val="7"/>
          <w:kern w:val="36"/>
          <w:sz w:val="18"/>
          <w:szCs w:val="20"/>
        </w:rPr>
        <w:t xml:space="preserve">ECE/WES </w:t>
      </w:r>
      <w:r w:rsidRPr="00C6653A">
        <w:rPr>
          <w:rFonts w:ascii="Times New Roman" w:eastAsia="Times New Roman" w:hAnsi="Times New Roman" w:cs="Times New Roman"/>
          <w:b/>
          <w:bCs/>
          <w:spacing w:val="7"/>
          <w:kern w:val="36"/>
          <w:sz w:val="18"/>
          <w:szCs w:val="20"/>
          <w:highlight w:val="yellow"/>
        </w:rPr>
        <w:t>(TO BE A LINK)</w:t>
      </w:r>
    </w:p>
    <w:p w:rsidR="00A24DA3" w:rsidRPr="00C6653A" w:rsidRDefault="00A24DA3" w:rsidP="00A840A8">
      <w:pPr>
        <w:pStyle w:val="ListParagraph"/>
        <w:numPr>
          <w:ilvl w:val="0"/>
          <w:numId w:val="2"/>
        </w:numPr>
        <w:spacing w:after="0" w:line="240" w:lineRule="auto"/>
        <w:outlineLvl w:val="0"/>
        <w:rPr>
          <w:rFonts w:ascii="Times New Roman" w:eastAsia="Times New Roman" w:hAnsi="Times New Roman" w:cs="Times New Roman"/>
          <w:b/>
          <w:bCs/>
          <w:color w:val="4F81BD" w:themeColor="accent1"/>
          <w:spacing w:val="7"/>
          <w:kern w:val="36"/>
          <w:sz w:val="18"/>
          <w:szCs w:val="18"/>
        </w:rPr>
      </w:pPr>
      <w:r w:rsidRPr="00C6653A">
        <w:rPr>
          <w:rFonts w:ascii="Times New Roman" w:eastAsia="Times New Roman" w:hAnsi="Times New Roman" w:cs="Times New Roman"/>
          <w:b/>
          <w:bCs/>
          <w:color w:val="4F81BD" w:themeColor="accent1"/>
          <w:spacing w:val="7"/>
          <w:kern w:val="36"/>
          <w:sz w:val="18"/>
          <w:szCs w:val="20"/>
        </w:rPr>
        <w:t xml:space="preserve">Certified Background </w:t>
      </w:r>
      <w:r w:rsidRPr="00C6653A">
        <w:rPr>
          <w:rFonts w:ascii="Times New Roman" w:eastAsia="Times New Roman" w:hAnsi="Times New Roman" w:cs="Times New Roman"/>
          <w:b/>
          <w:bCs/>
          <w:spacing w:val="7"/>
          <w:kern w:val="36"/>
          <w:sz w:val="18"/>
          <w:szCs w:val="20"/>
          <w:highlight w:val="yellow"/>
        </w:rPr>
        <w:t>(TO BE A LINK)</w:t>
      </w:r>
    </w:p>
    <w:sectPr w:rsidR="00A24DA3" w:rsidRPr="00C66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405E"/>
    <w:multiLevelType w:val="hybridMultilevel"/>
    <w:tmpl w:val="342A785C"/>
    <w:lvl w:ilvl="0" w:tplc="9C6668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8658EA"/>
    <w:multiLevelType w:val="hybridMultilevel"/>
    <w:tmpl w:val="33D04474"/>
    <w:lvl w:ilvl="0" w:tplc="9C66682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7C"/>
    <w:rsid w:val="00203FFE"/>
    <w:rsid w:val="00261BEC"/>
    <w:rsid w:val="002F6682"/>
    <w:rsid w:val="00301F7C"/>
    <w:rsid w:val="003A13C2"/>
    <w:rsid w:val="005461E8"/>
    <w:rsid w:val="00675F12"/>
    <w:rsid w:val="006F2B51"/>
    <w:rsid w:val="00A24DA3"/>
    <w:rsid w:val="00A840A8"/>
    <w:rsid w:val="00C6653A"/>
    <w:rsid w:val="00DE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F7C"/>
    <w:pPr>
      <w:ind w:left="720"/>
      <w:contextualSpacing/>
    </w:pPr>
  </w:style>
  <w:style w:type="character" w:styleId="Strong">
    <w:name w:val="Strong"/>
    <w:basedOn w:val="DefaultParagraphFont"/>
    <w:uiPriority w:val="22"/>
    <w:qFormat/>
    <w:rsid w:val="003A13C2"/>
    <w:rPr>
      <w:b/>
      <w:bCs/>
    </w:rPr>
  </w:style>
  <w:style w:type="character" w:customStyle="1" w:styleId="apple-converted-space">
    <w:name w:val="apple-converted-space"/>
    <w:basedOn w:val="DefaultParagraphFont"/>
    <w:rsid w:val="003A13C2"/>
  </w:style>
  <w:style w:type="character" w:styleId="Hyperlink">
    <w:name w:val="Hyperlink"/>
    <w:basedOn w:val="DefaultParagraphFont"/>
    <w:uiPriority w:val="99"/>
    <w:semiHidden/>
    <w:unhideWhenUsed/>
    <w:rsid w:val="003A13C2"/>
    <w:rPr>
      <w:color w:val="0000FF"/>
      <w:u w:val="single"/>
    </w:rPr>
  </w:style>
  <w:style w:type="character" w:styleId="Emphasis">
    <w:name w:val="Emphasis"/>
    <w:basedOn w:val="DefaultParagraphFont"/>
    <w:uiPriority w:val="20"/>
    <w:qFormat/>
    <w:rsid w:val="003A13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F7C"/>
    <w:pPr>
      <w:ind w:left="720"/>
      <w:contextualSpacing/>
    </w:pPr>
  </w:style>
  <w:style w:type="character" w:styleId="Strong">
    <w:name w:val="Strong"/>
    <w:basedOn w:val="DefaultParagraphFont"/>
    <w:uiPriority w:val="22"/>
    <w:qFormat/>
    <w:rsid w:val="003A13C2"/>
    <w:rPr>
      <w:b/>
      <w:bCs/>
    </w:rPr>
  </w:style>
  <w:style w:type="character" w:customStyle="1" w:styleId="apple-converted-space">
    <w:name w:val="apple-converted-space"/>
    <w:basedOn w:val="DefaultParagraphFont"/>
    <w:rsid w:val="003A13C2"/>
  </w:style>
  <w:style w:type="character" w:styleId="Hyperlink">
    <w:name w:val="Hyperlink"/>
    <w:basedOn w:val="DefaultParagraphFont"/>
    <w:uiPriority w:val="99"/>
    <w:semiHidden/>
    <w:unhideWhenUsed/>
    <w:rsid w:val="003A13C2"/>
    <w:rPr>
      <w:color w:val="0000FF"/>
      <w:u w:val="single"/>
    </w:rPr>
  </w:style>
  <w:style w:type="character" w:styleId="Emphasis">
    <w:name w:val="Emphasis"/>
    <w:basedOn w:val="DefaultParagraphFont"/>
    <w:uiPriority w:val="20"/>
    <w:qFormat/>
    <w:rsid w:val="003A13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ner.rochester.edu/newsevents/" TargetMode="External"/><Relationship Id="rId3" Type="http://schemas.microsoft.com/office/2007/relationships/stylesWithEffects" Target="stylesWithEffects.xml"/><Relationship Id="rId7" Type="http://schemas.openxmlformats.org/officeDocument/2006/relationships/hyperlink" Target="http://www.warner.rochester.edu/content/facultystaff/directory.php?who=facul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rner.rochester.edu/program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arner.rochester.edu/content/facultystaff/directory.php?who=staff&amp;dept=ADS" TargetMode="External"/><Relationship Id="rId4" Type="http://schemas.openxmlformats.org/officeDocument/2006/relationships/settings" Target="settings.xml"/><Relationship Id="rId9" Type="http://schemas.openxmlformats.org/officeDocument/2006/relationships/hyperlink" Target="http://www.warner.rochester.edu/admissions/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vbuckholz</dc:creator>
  <cp:lastModifiedBy>Karen Black</cp:lastModifiedBy>
  <cp:revision>2</cp:revision>
  <cp:lastPrinted>2015-03-20T16:49:00Z</cp:lastPrinted>
  <dcterms:created xsi:type="dcterms:W3CDTF">2015-03-25T14:36:00Z</dcterms:created>
  <dcterms:modified xsi:type="dcterms:W3CDTF">2015-03-25T14:36:00Z</dcterms:modified>
</cp:coreProperties>
</file>